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3BBD59F0" w:rsidR="00897C12" w:rsidRPr="003F71DF" w:rsidRDefault="00897C1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bookmarkEnd w:id="3"/>
      <w:r w:rsidR="00172130" w:rsidRPr="006D409C">
        <w:rPr>
          <w:rFonts w:ascii="Arial" w:hAnsi="Arial" w:cs="Arial"/>
          <w:sz w:val="24"/>
          <w:szCs w:val="24"/>
          <w:lang w:eastAsia="zh-CN"/>
        </w:rPr>
        <w:t>110</w:t>
      </w:r>
      <w:r w:rsidR="005C6C5D">
        <w:rPr>
          <w:rFonts w:ascii="Arial" w:hAnsi="Arial" w:cs="Arial"/>
          <w:sz w:val="24"/>
          <w:szCs w:val="24"/>
          <w:lang w:eastAsia="zh-CN"/>
        </w:rPr>
        <w:t>bis</w:t>
      </w:r>
      <w:r>
        <w:rPr>
          <w:rFonts w:ascii="Arial" w:hAnsi="Arial" w:cs="Arial"/>
          <w:sz w:val="24"/>
          <w:szCs w:val="24"/>
        </w:rPr>
        <w:tab/>
        <w:t>R</w:t>
      </w:r>
      <w:r w:rsidRPr="003F71DF">
        <w:rPr>
          <w:rFonts w:ascii="Arial" w:hAnsi="Arial" w:cs="Arial"/>
          <w:sz w:val="24"/>
          <w:szCs w:val="24"/>
        </w:rPr>
        <w:t>4-2</w:t>
      </w:r>
      <w:r w:rsidR="006F1C40">
        <w:rPr>
          <w:rFonts w:ascii="Arial" w:hAnsi="Arial" w:cs="Arial"/>
          <w:sz w:val="24"/>
          <w:szCs w:val="24"/>
        </w:rPr>
        <w:t>40</w:t>
      </w:r>
      <w:r w:rsidR="009550CD">
        <w:rPr>
          <w:rFonts w:ascii="Arial" w:hAnsi="Arial" w:cs="Arial"/>
          <w:sz w:val="24"/>
          <w:szCs w:val="24"/>
        </w:rPr>
        <w:t>5160</w:t>
      </w:r>
    </w:p>
    <w:p w14:paraId="343CE972" w14:textId="55E663B1" w:rsidR="00CB4E70" w:rsidRPr="00376830" w:rsidRDefault="005C6C5D" w:rsidP="00CB4E70">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Changsha</w:t>
      </w:r>
      <w:r w:rsidR="00CB4E70" w:rsidRPr="00376830">
        <w:rPr>
          <w:rFonts w:ascii="Arial" w:hAnsi="Arial" w:cs="Arial"/>
          <w:sz w:val="24"/>
          <w:szCs w:val="24"/>
          <w:lang w:eastAsia="zh-CN"/>
        </w:rPr>
        <w:t xml:space="preserve">, </w:t>
      </w:r>
      <w:r>
        <w:rPr>
          <w:rFonts w:ascii="Arial" w:hAnsi="Arial" w:cs="Arial"/>
          <w:sz w:val="24"/>
          <w:szCs w:val="24"/>
          <w:lang w:eastAsia="zh-CN"/>
        </w:rPr>
        <w:t>China</w:t>
      </w:r>
      <w:r w:rsidR="00CB4E70" w:rsidRPr="00376830">
        <w:rPr>
          <w:rFonts w:ascii="Arial" w:hAnsi="Arial" w:cs="Arial"/>
          <w:sz w:val="24"/>
          <w:szCs w:val="24"/>
          <w:lang w:eastAsia="zh-CN"/>
        </w:rPr>
        <w:t xml:space="preserve">, </w:t>
      </w:r>
      <w:r>
        <w:rPr>
          <w:rFonts w:ascii="Arial" w:hAnsi="Arial" w:cs="Arial"/>
          <w:sz w:val="24"/>
          <w:szCs w:val="24"/>
          <w:lang w:eastAsia="zh-CN"/>
        </w:rPr>
        <w:t>April 15</w:t>
      </w:r>
      <w:r w:rsidRPr="005C6C5D">
        <w:rPr>
          <w:rFonts w:ascii="Arial" w:hAnsi="Arial" w:cs="Arial"/>
          <w:sz w:val="24"/>
          <w:szCs w:val="24"/>
          <w:vertAlign w:val="superscript"/>
          <w:lang w:eastAsia="zh-CN"/>
        </w:rPr>
        <w:t>th</w:t>
      </w:r>
      <w:r w:rsidR="00172130">
        <w:rPr>
          <w:rFonts w:ascii="Arial" w:hAnsi="Arial" w:cs="Arial"/>
          <w:sz w:val="24"/>
          <w:szCs w:val="24"/>
          <w:lang w:eastAsia="zh-CN"/>
        </w:rPr>
        <w:t xml:space="preserve"> </w:t>
      </w:r>
      <w:r w:rsidR="00172130" w:rsidRPr="006D409C">
        <w:rPr>
          <w:rFonts w:ascii="Arial" w:hAnsi="Arial" w:cs="Arial"/>
          <w:sz w:val="24"/>
          <w:szCs w:val="24"/>
          <w:lang w:eastAsia="zh-CN"/>
        </w:rPr>
        <w:t>–</w:t>
      </w:r>
      <w:r w:rsidR="00172130">
        <w:rPr>
          <w:rFonts w:ascii="Arial" w:hAnsi="Arial" w:cs="Arial"/>
          <w:sz w:val="24"/>
          <w:szCs w:val="24"/>
          <w:lang w:eastAsia="zh-CN"/>
        </w:rPr>
        <w:t xml:space="preserve"> </w:t>
      </w:r>
      <w:r w:rsidR="009550CD">
        <w:rPr>
          <w:rFonts w:ascii="Arial" w:hAnsi="Arial" w:cs="Arial"/>
          <w:sz w:val="24"/>
          <w:szCs w:val="24"/>
          <w:lang w:eastAsia="zh-CN"/>
        </w:rPr>
        <w:t>19</w:t>
      </w:r>
      <w:r w:rsidRPr="005C6C5D">
        <w:rPr>
          <w:rFonts w:ascii="Arial" w:hAnsi="Arial" w:cs="Arial"/>
          <w:sz w:val="24"/>
          <w:szCs w:val="24"/>
          <w:vertAlign w:val="superscript"/>
          <w:lang w:eastAsia="zh-CN"/>
        </w:rPr>
        <w:t>th</w:t>
      </w:r>
      <w:r>
        <w:rPr>
          <w:rFonts w:ascii="Arial" w:hAnsi="Arial" w:cs="Arial"/>
          <w:sz w:val="24"/>
          <w:szCs w:val="24"/>
          <w:lang w:eastAsia="zh-CN"/>
        </w:rPr>
        <w:t xml:space="preserve"> </w:t>
      </w:r>
      <w:r w:rsidR="00172130">
        <w:rPr>
          <w:rFonts w:ascii="Arial" w:hAnsi="Arial" w:cs="Arial"/>
          <w:sz w:val="24"/>
          <w:szCs w:val="24"/>
          <w:lang w:eastAsia="zh-CN"/>
        </w:rPr>
        <w:t>, 2024</w:t>
      </w:r>
    </w:p>
    <w:p w14:paraId="5440AA66" w14:textId="77777777" w:rsidR="002B17CC" w:rsidRPr="005C6C5D"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108A9CF7"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BA0BC1">
        <w:rPr>
          <w:rFonts w:ascii="Arial" w:hAnsi="Arial" w:cs="Arial"/>
          <w:sz w:val="24"/>
          <w:lang w:val="en-US"/>
        </w:rPr>
        <w:t>Discussions on UE performance requirements for Rel-18 eRedCap</w:t>
      </w:r>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73A52483"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BA5DF7">
        <w:rPr>
          <w:rFonts w:ascii="Arial" w:hAnsi="Arial" w:cs="Arial"/>
          <w:sz w:val="24"/>
          <w:lang w:val="pt-BR"/>
        </w:rPr>
        <w:t>6.21.3.1</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2CE5D400" w14:textId="373C041C" w:rsidR="00683DFF" w:rsidRPr="00023F5D" w:rsidRDefault="005C6C5D" w:rsidP="00CE2A55">
      <w:pPr>
        <w:pStyle w:val="25"/>
        <w:spacing w:after="120"/>
        <w:rPr>
          <w:rFonts w:eastAsiaTheme="minorEastAsia"/>
        </w:rPr>
      </w:pPr>
      <w:r>
        <w:rPr>
          <w:rFonts w:eastAsiaTheme="minorEastAsia"/>
        </w:rPr>
        <w:t xml:space="preserve">In last meeting, WF on [110][125] </w:t>
      </w:r>
      <w:proofErr w:type="spellStart"/>
      <w:r>
        <w:rPr>
          <w:rFonts w:eastAsiaTheme="minorEastAsia"/>
        </w:rPr>
        <w:t>NR_redcap_enh_demod</w:t>
      </w:r>
      <w:proofErr w:type="spellEnd"/>
      <w:r>
        <w:rPr>
          <w:rFonts w:eastAsiaTheme="minorEastAsia"/>
        </w:rPr>
        <w:t xml:space="preserve"> was agreed, in the contribution we provide our views on open </w:t>
      </w:r>
      <w:proofErr w:type="gramStart"/>
      <w:r>
        <w:rPr>
          <w:rFonts w:eastAsiaTheme="minorEastAsia"/>
        </w:rPr>
        <w:t xml:space="preserve">issues </w:t>
      </w:r>
      <w:r w:rsidR="00BA0BC1">
        <w:t>.</w:t>
      </w:r>
      <w:proofErr w:type="gramEnd"/>
    </w:p>
    <w:bookmarkEnd w:id="2"/>
    <w:p w14:paraId="386ABB0A" w14:textId="31A3E8A4" w:rsidR="007074AF" w:rsidRDefault="00F7721E" w:rsidP="007074AF">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Discussions</w:t>
      </w:r>
    </w:p>
    <w:p w14:paraId="074A7F6C" w14:textId="77777777" w:rsidR="00267CF7" w:rsidRPr="00267CF7" w:rsidRDefault="00267CF7" w:rsidP="00267CF7">
      <w:pPr>
        <w:jc w:val="both"/>
        <w:rPr>
          <w:b/>
          <w:color w:val="000000" w:themeColor="text1"/>
          <w:u w:val="single"/>
          <w:lang w:eastAsia="ko-KR"/>
        </w:rPr>
      </w:pPr>
      <w:r w:rsidRPr="00267CF7">
        <w:rPr>
          <w:b/>
          <w:color w:val="000000" w:themeColor="text1"/>
          <w:u w:val="single"/>
          <w:lang w:eastAsia="ko-KR"/>
        </w:rPr>
        <w:t>FFS whether to define PDSCH demodulation requirements with 64QAM/256QAM.</w:t>
      </w:r>
    </w:p>
    <w:p w14:paraId="417FE811" w14:textId="1C6348EF" w:rsidR="007074AF" w:rsidRPr="00267CF7" w:rsidRDefault="00267CF7" w:rsidP="007074AF">
      <w:pPr>
        <w:pStyle w:val="25"/>
        <w:spacing w:after="120"/>
        <w:rPr>
          <w:rFonts w:eastAsiaTheme="minorEastAsia"/>
          <w:lang w:val="en-US"/>
        </w:rPr>
      </w:pPr>
      <w:r>
        <w:rPr>
          <w:rFonts w:eastAsiaTheme="minorEastAsia" w:hint="eastAsia"/>
          <w:lang w:val="en-US"/>
        </w:rPr>
        <w:t>On</w:t>
      </w:r>
      <w:r>
        <w:rPr>
          <w:rFonts w:eastAsiaTheme="minorEastAsia"/>
          <w:lang w:val="en-US"/>
        </w:rPr>
        <w:t xml:space="preserve">e issue is whether to introduce 64QAM and 256QAM requirements for UE supporting or not supporting </w:t>
      </w:r>
      <w:r w:rsidRPr="00267CF7">
        <w:rPr>
          <w:rFonts w:eastAsiaTheme="minorEastAsia"/>
          <w:lang w:val="en-US"/>
        </w:rPr>
        <w:t>eRedCapNotReducedBB-BW-r18</w:t>
      </w:r>
      <w:r>
        <w:rPr>
          <w:rFonts w:eastAsiaTheme="minorEastAsia"/>
          <w:lang w:val="en-US"/>
        </w:rPr>
        <w:t xml:space="preserve">, our understanding is that higher modulation is an important feature which is widely used in the real deployment. Meanwhile, </w:t>
      </w:r>
      <w:proofErr w:type="spellStart"/>
      <w:r>
        <w:rPr>
          <w:rFonts w:eastAsiaTheme="minorEastAsia"/>
          <w:lang w:val="en-US"/>
        </w:rPr>
        <w:t>eRedCap</w:t>
      </w:r>
      <w:proofErr w:type="spellEnd"/>
      <w:r>
        <w:rPr>
          <w:rFonts w:eastAsiaTheme="minorEastAsia"/>
          <w:lang w:val="en-US"/>
        </w:rPr>
        <w:t xml:space="preserve"> UE is a reduced capability UE with smaller buffer size, but there is no limitation for supported modulation order. Therefore, same as logic of requirements definition for legacy UE type, QPSK/16QAM is not adequate and it’s necessary to test higher modulation order. </w:t>
      </w:r>
    </w:p>
    <w:p w14:paraId="1A7D944E" w14:textId="54AFBEAA" w:rsidR="00F7721E" w:rsidRPr="00267CF7" w:rsidRDefault="00267CF7" w:rsidP="007074AF">
      <w:pPr>
        <w:pStyle w:val="25"/>
        <w:spacing w:after="120"/>
        <w:rPr>
          <w:rFonts w:eastAsiaTheme="minorEastAsia"/>
          <w:b/>
          <w:bCs/>
        </w:rPr>
      </w:pPr>
      <w:r w:rsidRPr="00267CF7">
        <w:rPr>
          <w:rFonts w:eastAsiaTheme="minorEastAsia" w:hint="eastAsia"/>
          <w:b/>
          <w:bCs/>
        </w:rPr>
        <w:t>P</w:t>
      </w:r>
      <w:r w:rsidRPr="00267CF7">
        <w:rPr>
          <w:rFonts w:eastAsiaTheme="minorEastAsia"/>
          <w:b/>
          <w:bCs/>
        </w:rPr>
        <w:t xml:space="preserve">roposal 1: RAN4 to introduce 64QAM and 256QAM requirements for UE supporting or not supporting </w:t>
      </w:r>
      <w:r w:rsidRPr="00267CF7">
        <w:rPr>
          <w:rFonts w:eastAsiaTheme="minorEastAsia"/>
          <w:b/>
          <w:bCs/>
          <w:lang w:val="en-US"/>
        </w:rPr>
        <w:t>eRedCapNotReducedBB-BW-r18</w:t>
      </w:r>
    </w:p>
    <w:p w14:paraId="1A09349D" w14:textId="3F90B47A" w:rsidR="00181336" w:rsidRDefault="00181336" w:rsidP="007074AF">
      <w:pPr>
        <w:pStyle w:val="25"/>
        <w:spacing w:after="120"/>
        <w:rPr>
          <w:rFonts w:eastAsiaTheme="minorEastAsia"/>
        </w:rPr>
      </w:pPr>
      <w:r>
        <w:rPr>
          <w:rFonts w:eastAsiaTheme="minorEastAsia"/>
        </w:rPr>
        <w:t xml:space="preserve">Same as Rel-17 </w:t>
      </w:r>
      <w:proofErr w:type="spellStart"/>
      <w:r>
        <w:rPr>
          <w:rFonts w:eastAsiaTheme="minorEastAsia"/>
        </w:rPr>
        <w:t>RedCap</w:t>
      </w:r>
      <w:proofErr w:type="spellEnd"/>
      <w:r>
        <w:rPr>
          <w:rFonts w:eastAsiaTheme="minorEastAsia"/>
        </w:rPr>
        <w:t xml:space="preserve"> requirements definition, higher MIMO layers should be verified for 2Rx which can be selected with 64QAM since Ran</w:t>
      </w:r>
      <w:r>
        <w:rPr>
          <w:rFonts w:eastAsiaTheme="minorEastAsia" w:hint="eastAsia"/>
        </w:rPr>
        <w:t>k</w:t>
      </w:r>
      <w:r>
        <w:rPr>
          <w:rFonts w:eastAsiaTheme="minorEastAsia"/>
        </w:rPr>
        <w:t>2</w:t>
      </w:r>
      <w:r>
        <w:rPr>
          <w:rFonts w:eastAsiaTheme="minorEastAsia" w:hint="eastAsia"/>
        </w:rPr>
        <w:t>+256Q</w:t>
      </w:r>
      <w:r>
        <w:rPr>
          <w:rFonts w:eastAsiaTheme="minorEastAsia"/>
        </w:rPr>
        <w:t xml:space="preserve">AM will exceed the capability. </w:t>
      </w:r>
    </w:p>
    <w:p w14:paraId="01C83052" w14:textId="3AC89B6C" w:rsidR="00181336" w:rsidRDefault="00E02A17" w:rsidP="007074AF">
      <w:pPr>
        <w:pStyle w:val="25"/>
        <w:spacing w:after="120"/>
        <w:rPr>
          <w:rFonts w:eastAsiaTheme="minorEastAsia"/>
          <w:lang w:val="en-US"/>
        </w:rPr>
      </w:pPr>
      <w:r>
        <w:rPr>
          <w:rFonts w:eastAsiaTheme="minorEastAsia"/>
        </w:rPr>
        <w:t>W</w:t>
      </w:r>
      <w:r w:rsidR="00267CF7">
        <w:rPr>
          <w:rFonts w:eastAsiaTheme="minorEastAsia"/>
        </w:rPr>
        <w:t xml:space="preserve">e propose </w:t>
      </w:r>
      <w:r w:rsidR="00181336">
        <w:rPr>
          <w:rFonts w:eastAsiaTheme="minorEastAsia"/>
        </w:rPr>
        <w:t>the test</w:t>
      </w:r>
      <w:r w:rsidR="00BA5DF7">
        <w:rPr>
          <w:rFonts w:eastAsiaTheme="minorEastAsia"/>
        </w:rPr>
        <w:t>s listed in Table 2-1</w:t>
      </w:r>
      <w:r w:rsidR="00181336">
        <w:rPr>
          <w:rFonts w:eastAsiaTheme="minorEastAsia"/>
        </w:rPr>
        <w:t xml:space="preserve"> </w:t>
      </w:r>
      <w:r>
        <w:rPr>
          <w:rFonts w:eastAsiaTheme="minorEastAsia"/>
        </w:rPr>
        <w:t xml:space="preserve">for UE supporting or not supporting </w:t>
      </w:r>
      <w:r w:rsidRPr="00267CF7">
        <w:rPr>
          <w:rFonts w:eastAsiaTheme="minorEastAsia"/>
          <w:lang w:val="en-US"/>
        </w:rPr>
        <w:t>eRedCapNotReducedBB-BW-r18</w:t>
      </w:r>
    </w:p>
    <w:p w14:paraId="59A4CCD7" w14:textId="22B2BF9D" w:rsidR="00BA5DF7" w:rsidRDefault="00BA5DF7" w:rsidP="007074AF">
      <w:pPr>
        <w:pStyle w:val="25"/>
        <w:spacing w:after="120"/>
        <w:rPr>
          <w:rFonts w:eastAsiaTheme="minorEastAsia"/>
          <w:b/>
          <w:bCs/>
        </w:rPr>
      </w:pPr>
      <w:r w:rsidRPr="00267CF7">
        <w:rPr>
          <w:rFonts w:eastAsiaTheme="minorEastAsia" w:hint="eastAsia"/>
          <w:b/>
          <w:bCs/>
        </w:rPr>
        <w:t>P</w:t>
      </w:r>
      <w:r w:rsidRPr="00267CF7">
        <w:rPr>
          <w:rFonts w:eastAsiaTheme="minorEastAsia"/>
          <w:b/>
          <w:bCs/>
        </w:rPr>
        <w:t xml:space="preserve">roposal </w:t>
      </w:r>
      <w:r>
        <w:rPr>
          <w:rFonts w:eastAsiaTheme="minorEastAsia"/>
          <w:b/>
          <w:bCs/>
        </w:rPr>
        <w:t>2</w:t>
      </w:r>
      <w:r w:rsidRPr="00267CF7">
        <w:rPr>
          <w:rFonts w:eastAsiaTheme="minorEastAsia"/>
          <w:b/>
          <w:bCs/>
        </w:rPr>
        <w:t xml:space="preserve">: </w:t>
      </w:r>
      <w:r>
        <w:rPr>
          <w:rFonts w:eastAsiaTheme="minorEastAsia"/>
          <w:b/>
          <w:bCs/>
        </w:rPr>
        <w:t xml:space="preserve">Use </w:t>
      </w:r>
      <w:r w:rsidRPr="00BA5DF7">
        <w:rPr>
          <w:rFonts w:eastAsiaTheme="minorEastAsia"/>
          <w:b/>
          <w:bCs/>
        </w:rPr>
        <w:t>tests listed in Table 2-1 for UE supporting or not supporting eRedCapNotReducedBB-BW-r18</w:t>
      </w:r>
    </w:p>
    <w:p w14:paraId="27256DA4" w14:textId="03321769" w:rsidR="00BA5DF7" w:rsidRPr="00BA5DF7" w:rsidRDefault="00BA5DF7" w:rsidP="00BA5DF7">
      <w:pPr>
        <w:pStyle w:val="25"/>
        <w:spacing w:after="120"/>
        <w:jc w:val="center"/>
        <w:rPr>
          <w:rFonts w:eastAsiaTheme="minorEastAsia"/>
          <w:b/>
          <w:bCs/>
        </w:rPr>
      </w:pPr>
      <w:r w:rsidRPr="00BA5DF7">
        <w:rPr>
          <w:rFonts w:eastAsiaTheme="minorEastAsia"/>
          <w:b/>
          <w:bCs/>
        </w:rPr>
        <w:t>Table 2-1</w:t>
      </w:r>
      <w:r>
        <w:rPr>
          <w:rFonts w:eastAsiaTheme="minorEastAsia"/>
          <w:b/>
          <w:bCs/>
        </w:rPr>
        <w:t xml:space="preserve">: Proposed test cases for UE supporting or not support </w:t>
      </w:r>
      <w:r w:rsidRPr="00BA5DF7">
        <w:rPr>
          <w:rFonts w:eastAsiaTheme="minorEastAsia"/>
          <w:b/>
          <w:bCs/>
        </w:rPr>
        <w:t>eRedCapNotReducedBB-BW-r18</w:t>
      </w:r>
    </w:p>
    <w:tbl>
      <w:tblPr>
        <w:tblStyle w:val="af7"/>
        <w:tblW w:w="0" w:type="auto"/>
        <w:tblLook w:val="04A0" w:firstRow="1" w:lastRow="0" w:firstColumn="1" w:lastColumn="0" w:noHBand="0" w:noVBand="1"/>
      </w:tblPr>
      <w:tblGrid>
        <w:gridCol w:w="1275"/>
        <w:gridCol w:w="1379"/>
        <w:gridCol w:w="1689"/>
        <w:gridCol w:w="1108"/>
        <w:gridCol w:w="1066"/>
        <w:gridCol w:w="1147"/>
        <w:gridCol w:w="1222"/>
        <w:gridCol w:w="1571"/>
      </w:tblGrid>
      <w:tr w:rsidR="00181336" w:rsidRPr="00E02A17" w14:paraId="36734365" w14:textId="77777777" w:rsidTr="00593502">
        <w:tc>
          <w:tcPr>
            <w:tcW w:w="1275" w:type="dxa"/>
          </w:tcPr>
          <w:p w14:paraId="22F9A2E7" w14:textId="77777777" w:rsidR="00181336" w:rsidRPr="00E02A17" w:rsidRDefault="00181336" w:rsidP="00593502">
            <w:pPr>
              <w:pStyle w:val="TAH"/>
              <w:rPr>
                <w:rFonts w:ascii="Times New Roman" w:hAnsi="Times New Roman" w:cs="Times New Roman"/>
              </w:rPr>
            </w:pPr>
          </w:p>
        </w:tc>
        <w:tc>
          <w:tcPr>
            <w:tcW w:w="1379" w:type="dxa"/>
          </w:tcPr>
          <w:p w14:paraId="5DEB47F1" w14:textId="77777777" w:rsidR="00181336" w:rsidRPr="00E02A17" w:rsidRDefault="00181336" w:rsidP="00593502">
            <w:pPr>
              <w:pStyle w:val="TAH"/>
              <w:rPr>
                <w:rFonts w:ascii="Times New Roman" w:hAnsi="Times New Roman" w:cs="Times New Roman"/>
              </w:rPr>
            </w:pPr>
            <w:r w:rsidRPr="00E02A17">
              <w:rPr>
                <w:rFonts w:ascii="Times New Roman" w:hAnsi="Times New Roman" w:cs="Times New Roman"/>
              </w:rPr>
              <w:t>Received antennas</w:t>
            </w:r>
          </w:p>
        </w:tc>
        <w:tc>
          <w:tcPr>
            <w:tcW w:w="1689" w:type="dxa"/>
          </w:tcPr>
          <w:p w14:paraId="2633C218" w14:textId="77777777" w:rsidR="00181336" w:rsidRPr="00E02A17" w:rsidRDefault="00181336" w:rsidP="00593502">
            <w:pPr>
              <w:pStyle w:val="TAH"/>
              <w:rPr>
                <w:rFonts w:ascii="Times New Roman" w:hAnsi="Times New Roman" w:cs="Times New Roman"/>
              </w:rPr>
            </w:pPr>
            <w:r w:rsidRPr="00E02A17">
              <w:rPr>
                <w:rFonts w:ascii="Times New Roman" w:hAnsi="Times New Roman" w:cs="Times New Roman"/>
              </w:rPr>
              <w:t>Modulation</w:t>
            </w:r>
          </w:p>
        </w:tc>
        <w:tc>
          <w:tcPr>
            <w:tcW w:w="1108" w:type="dxa"/>
          </w:tcPr>
          <w:p w14:paraId="2AA9C885" w14:textId="77777777" w:rsidR="00181336" w:rsidRPr="00E02A17" w:rsidRDefault="00181336" w:rsidP="00593502">
            <w:pPr>
              <w:pStyle w:val="TAH"/>
              <w:rPr>
                <w:rFonts w:ascii="Times New Roman" w:hAnsi="Times New Roman" w:cs="Times New Roman"/>
              </w:rPr>
            </w:pPr>
            <w:r w:rsidRPr="00E02A17">
              <w:rPr>
                <w:rFonts w:ascii="Times New Roman" w:hAnsi="Times New Roman" w:cs="Times New Roman"/>
              </w:rPr>
              <w:t>Code rate</w:t>
            </w:r>
          </w:p>
        </w:tc>
        <w:tc>
          <w:tcPr>
            <w:tcW w:w="1066" w:type="dxa"/>
          </w:tcPr>
          <w:p w14:paraId="4E7E59D4" w14:textId="77777777" w:rsidR="00181336" w:rsidRPr="00E02A17" w:rsidRDefault="00181336" w:rsidP="00593502">
            <w:pPr>
              <w:pStyle w:val="TAH"/>
              <w:rPr>
                <w:rFonts w:ascii="Times New Roman" w:hAnsi="Times New Roman" w:cs="Times New Roman"/>
              </w:rPr>
            </w:pPr>
            <w:r w:rsidRPr="00E02A17">
              <w:rPr>
                <w:rFonts w:ascii="Times New Roman" w:hAnsi="Times New Roman" w:cs="Times New Roman"/>
              </w:rPr>
              <w:t>Rank</w:t>
            </w:r>
          </w:p>
        </w:tc>
        <w:tc>
          <w:tcPr>
            <w:tcW w:w="1147" w:type="dxa"/>
          </w:tcPr>
          <w:p w14:paraId="6048E6BE" w14:textId="77777777" w:rsidR="00181336" w:rsidRPr="00E02A17" w:rsidRDefault="00181336" w:rsidP="00593502">
            <w:pPr>
              <w:pStyle w:val="TAH"/>
              <w:rPr>
                <w:rFonts w:ascii="Times New Roman" w:hAnsi="Times New Roman" w:cs="Times New Roman"/>
              </w:rPr>
            </w:pPr>
            <w:r w:rsidRPr="00E02A17">
              <w:rPr>
                <w:rFonts w:ascii="Times New Roman" w:hAnsi="Times New Roman" w:cs="Times New Roman"/>
              </w:rPr>
              <w:t>PRB size</w:t>
            </w:r>
          </w:p>
        </w:tc>
        <w:tc>
          <w:tcPr>
            <w:tcW w:w="1222" w:type="dxa"/>
          </w:tcPr>
          <w:p w14:paraId="67C8E0DC" w14:textId="77777777" w:rsidR="00181336" w:rsidRPr="00E02A17" w:rsidRDefault="00181336" w:rsidP="00593502">
            <w:pPr>
              <w:pStyle w:val="TAH"/>
              <w:rPr>
                <w:rFonts w:ascii="Times New Roman" w:hAnsi="Times New Roman" w:cs="Times New Roman"/>
              </w:rPr>
            </w:pPr>
            <w:r w:rsidRPr="00E02A17">
              <w:rPr>
                <w:rFonts w:ascii="Times New Roman" w:hAnsi="Times New Roman" w:cs="Times New Roman"/>
              </w:rPr>
              <w:t>TBS</w:t>
            </w:r>
          </w:p>
        </w:tc>
        <w:tc>
          <w:tcPr>
            <w:tcW w:w="1571" w:type="dxa"/>
          </w:tcPr>
          <w:p w14:paraId="20674FF6" w14:textId="77777777" w:rsidR="00181336" w:rsidRPr="00E02A17" w:rsidRDefault="00181336" w:rsidP="00593502">
            <w:pPr>
              <w:pStyle w:val="TAH"/>
              <w:rPr>
                <w:rFonts w:ascii="Times New Roman" w:hAnsi="Times New Roman" w:cs="Times New Roman"/>
              </w:rPr>
            </w:pPr>
            <w:r w:rsidRPr="00E02A17">
              <w:rPr>
                <w:rFonts w:ascii="Times New Roman" w:hAnsi="Times New Roman" w:cs="Times New Roman"/>
              </w:rPr>
              <w:t>Propagation</w:t>
            </w:r>
          </w:p>
        </w:tc>
      </w:tr>
      <w:tr w:rsidR="00181336" w:rsidRPr="00E02A17" w14:paraId="0BE38DC3" w14:textId="77777777" w:rsidTr="00593502">
        <w:trPr>
          <w:trHeight w:val="98"/>
        </w:trPr>
        <w:tc>
          <w:tcPr>
            <w:tcW w:w="1275" w:type="dxa"/>
            <w:shd w:val="clear" w:color="auto" w:fill="auto"/>
          </w:tcPr>
          <w:p w14:paraId="7EED47EA" w14:textId="77777777" w:rsidR="00181336" w:rsidRPr="00E02A17" w:rsidRDefault="00181336" w:rsidP="00593502">
            <w:pPr>
              <w:pStyle w:val="TAC"/>
              <w:rPr>
                <w:rFonts w:ascii="Times New Roman" w:hAnsi="Times New Roman" w:cs="Times New Roman"/>
              </w:rPr>
            </w:pPr>
            <w:r w:rsidRPr="00E02A17">
              <w:rPr>
                <w:rFonts w:ascii="Times New Roman" w:hAnsi="Times New Roman" w:cs="Times New Roman"/>
              </w:rPr>
              <w:t>64QAM 1Rx</w:t>
            </w:r>
          </w:p>
        </w:tc>
        <w:tc>
          <w:tcPr>
            <w:tcW w:w="1379" w:type="dxa"/>
            <w:shd w:val="clear" w:color="auto" w:fill="auto"/>
          </w:tcPr>
          <w:p w14:paraId="6FECCE1F" w14:textId="77777777" w:rsidR="00181336" w:rsidRPr="00E02A17" w:rsidRDefault="00181336" w:rsidP="00593502">
            <w:pPr>
              <w:pStyle w:val="TAC"/>
              <w:rPr>
                <w:rFonts w:ascii="Times New Roman" w:hAnsi="Times New Roman" w:cs="Times New Roman"/>
              </w:rPr>
            </w:pPr>
            <w:r w:rsidRPr="00E02A17">
              <w:rPr>
                <w:rFonts w:ascii="Times New Roman" w:hAnsi="Times New Roman" w:cs="Times New Roman"/>
              </w:rPr>
              <w:t>1Rx</w:t>
            </w:r>
          </w:p>
        </w:tc>
        <w:tc>
          <w:tcPr>
            <w:tcW w:w="1689" w:type="dxa"/>
            <w:shd w:val="clear" w:color="auto" w:fill="auto"/>
          </w:tcPr>
          <w:p w14:paraId="6AAC6DAD" w14:textId="77777777" w:rsidR="00181336" w:rsidRPr="00E02A17" w:rsidRDefault="00181336" w:rsidP="00593502">
            <w:pPr>
              <w:pStyle w:val="TAC"/>
              <w:rPr>
                <w:rFonts w:ascii="Times New Roman" w:hAnsi="Times New Roman" w:cs="Times New Roman"/>
              </w:rPr>
            </w:pPr>
            <w:r w:rsidRPr="00E02A17">
              <w:rPr>
                <w:rFonts w:ascii="Times New Roman" w:hAnsi="Times New Roman" w:cs="Times New Roman"/>
              </w:rPr>
              <w:t>MCS19 in Table 1</w:t>
            </w:r>
          </w:p>
        </w:tc>
        <w:tc>
          <w:tcPr>
            <w:tcW w:w="1108" w:type="dxa"/>
            <w:shd w:val="clear" w:color="auto" w:fill="auto"/>
          </w:tcPr>
          <w:p w14:paraId="73F86DC5" w14:textId="77777777" w:rsidR="00181336" w:rsidRPr="00E02A17" w:rsidRDefault="00181336" w:rsidP="00593502">
            <w:pPr>
              <w:pStyle w:val="TAC"/>
              <w:rPr>
                <w:rFonts w:ascii="Times New Roman" w:hAnsi="Times New Roman" w:cs="Times New Roman"/>
              </w:rPr>
            </w:pPr>
            <w:r w:rsidRPr="00E02A17">
              <w:rPr>
                <w:rFonts w:ascii="Times New Roman" w:hAnsi="Times New Roman" w:cs="Times New Roman"/>
              </w:rPr>
              <w:t>0.50</w:t>
            </w:r>
          </w:p>
        </w:tc>
        <w:tc>
          <w:tcPr>
            <w:tcW w:w="1066" w:type="dxa"/>
            <w:shd w:val="clear" w:color="auto" w:fill="auto"/>
          </w:tcPr>
          <w:p w14:paraId="1C981C4C" w14:textId="77777777" w:rsidR="00181336" w:rsidRPr="00E02A17" w:rsidRDefault="00181336" w:rsidP="00593502">
            <w:pPr>
              <w:pStyle w:val="TAC"/>
              <w:rPr>
                <w:rFonts w:ascii="Times New Roman" w:hAnsi="Times New Roman" w:cs="Times New Roman"/>
              </w:rPr>
            </w:pPr>
            <w:r w:rsidRPr="00E02A17">
              <w:rPr>
                <w:rFonts w:ascii="Times New Roman" w:hAnsi="Times New Roman" w:cs="Times New Roman"/>
              </w:rPr>
              <w:t>Rank 1</w:t>
            </w:r>
          </w:p>
        </w:tc>
        <w:tc>
          <w:tcPr>
            <w:tcW w:w="1147" w:type="dxa"/>
            <w:shd w:val="clear" w:color="auto" w:fill="auto"/>
          </w:tcPr>
          <w:p w14:paraId="128261A9" w14:textId="77777777" w:rsidR="00181336" w:rsidRPr="00E02A17" w:rsidRDefault="00181336" w:rsidP="00593502">
            <w:pPr>
              <w:pStyle w:val="TAC"/>
              <w:rPr>
                <w:rFonts w:ascii="Times New Roman" w:hAnsi="Times New Roman" w:cs="Times New Roman"/>
              </w:rPr>
            </w:pPr>
            <w:r w:rsidRPr="00E02A17">
              <w:rPr>
                <w:rFonts w:ascii="Times New Roman" w:hAnsi="Times New Roman" w:cs="Times New Roman"/>
              </w:rPr>
              <w:t>25</w:t>
            </w:r>
          </w:p>
        </w:tc>
        <w:tc>
          <w:tcPr>
            <w:tcW w:w="1222" w:type="dxa"/>
            <w:shd w:val="clear" w:color="auto" w:fill="auto"/>
          </w:tcPr>
          <w:p w14:paraId="2EE93FE7" w14:textId="77777777" w:rsidR="00181336" w:rsidRPr="00E02A17" w:rsidRDefault="00181336" w:rsidP="00593502">
            <w:pPr>
              <w:pStyle w:val="TAC"/>
              <w:rPr>
                <w:rFonts w:ascii="Times New Roman" w:hAnsi="Times New Roman" w:cs="Times New Roman"/>
              </w:rPr>
            </w:pPr>
            <w:r w:rsidRPr="00E02A17">
              <w:rPr>
                <w:rFonts w:ascii="Times New Roman" w:hAnsi="Times New Roman" w:cs="Times New Roman"/>
              </w:rPr>
              <w:t>9992</w:t>
            </w:r>
          </w:p>
        </w:tc>
        <w:tc>
          <w:tcPr>
            <w:tcW w:w="1571" w:type="dxa"/>
            <w:shd w:val="clear" w:color="auto" w:fill="auto"/>
          </w:tcPr>
          <w:p w14:paraId="45453A8A" w14:textId="77777777" w:rsidR="00181336" w:rsidRPr="00E02A17" w:rsidRDefault="00181336" w:rsidP="00593502">
            <w:pPr>
              <w:pStyle w:val="TAC"/>
              <w:rPr>
                <w:rFonts w:ascii="Times New Roman" w:hAnsi="Times New Roman" w:cs="Times New Roman"/>
              </w:rPr>
            </w:pPr>
            <w:r w:rsidRPr="00E02A17">
              <w:rPr>
                <w:rFonts w:ascii="Times New Roman" w:hAnsi="Times New Roman" w:cs="Times New Roman"/>
              </w:rPr>
              <w:t>TDLA30-10</w:t>
            </w:r>
          </w:p>
        </w:tc>
      </w:tr>
      <w:tr w:rsidR="00181336" w:rsidRPr="00E02A17" w14:paraId="5F3493DD" w14:textId="77777777" w:rsidTr="00593502">
        <w:trPr>
          <w:trHeight w:val="98"/>
        </w:trPr>
        <w:tc>
          <w:tcPr>
            <w:tcW w:w="1275" w:type="dxa"/>
            <w:shd w:val="clear" w:color="auto" w:fill="auto"/>
          </w:tcPr>
          <w:p w14:paraId="3D4B20F7" w14:textId="3CEB3843" w:rsidR="00181336" w:rsidRPr="00E02A17" w:rsidRDefault="00181336" w:rsidP="00593502">
            <w:pPr>
              <w:pStyle w:val="TAC"/>
              <w:rPr>
                <w:rFonts w:ascii="Times New Roman" w:hAnsi="Times New Roman" w:cs="Times New Roman"/>
              </w:rPr>
            </w:pPr>
            <w:r w:rsidRPr="00E02A17">
              <w:rPr>
                <w:rFonts w:ascii="Times New Roman" w:hAnsi="Times New Roman" w:cs="Times New Roman"/>
              </w:rPr>
              <w:t xml:space="preserve">64QAM 2Rx </w:t>
            </w:r>
          </w:p>
        </w:tc>
        <w:tc>
          <w:tcPr>
            <w:tcW w:w="1379" w:type="dxa"/>
            <w:shd w:val="clear" w:color="auto" w:fill="auto"/>
          </w:tcPr>
          <w:p w14:paraId="063C78A1" w14:textId="77777777" w:rsidR="00181336" w:rsidRPr="00E02A17" w:rsidRDefault="00181336" w:rsidP="00593502">
            <w:pPr>
              <w:pStyle w:val="TAC"/>
              <w:rPr>
                <w:rFonts w:ascii="Times New Roman" w:hAnsi="Times New Roman" w:cs="Times New Roman"/>
              </w:rPr>
            </w:pPr>
            <w:r w:rsidRPr="00E02A17">
              <w:rPr>
                <w:rFonts w:ascii="Times New Roman" w:hAnsi="Times New Roman" w:cs="Times New Roman"/>
              </w:rPr>
              <w:t>2Rx</w:t>
            </w:r>
          </w:p>
        </w:tc>
        <w:tc>
          <w:tcPr>
            <w:tcW w:w="1689" w:type="dxa"/>
            <w:shd w:val="clear" w:color="auto" w:fill="auto"/>
          </w:tcPr>
          <w:p w14:paraId="58EC643F" w14:textId="77777777" w:rsidR="00181336" w:rsidRPr="00E02A17" w:rsidRDefault="00181336" w:rsidP="00593502">
            <w:pPr>
              <w:pStyle w:val="TAC"/>
              <w:rPr>
                <w:rFonts w:ascii="Times New Roman" w:hAnsi="Times New Roman" w:cs="Times New Roman"/>
              </w:rPr>
            </w:pPr>
            <w:r w:rsidRPr="00E02A17">
              <w:rPr>
                <w:rFonts w:ascii="Times New Roman" w:hAnsi="Times New Roman" w:cs="Times New Roman"/>
              </w:rPr>
              <w:t>MCS19 in Table 1</w:t>
            </w:r>
          </w:p>
        </w:tc>
        <w:tc>
          <w:tcPr>
            <w:tcW w:w="1108" w:type="dxa"/>
            <w:shd w:val="clear" w:color="auto" w:fill="auto"/>
          </w:tcPr>
          <w:p w14:paraId="7FCEA1B8" w14:textId="77777777" w:rsidR="00181336" w:rsidRPr="00E02A17" w:rsidRDefault="00181336" w:rsidP="00593502">
            <w:pPr>
              <w:pStyle w:val="TAC"/>
              <w:rPr>
                <w:rFonts w:ascii="Times New Roman" w:hAnsi="Times New Roman" w:cs="Times New Roman"/>
              </w:rPr>
            </w:pPr>
            <w:r w:rsidRPr="00E02A17">
              <w:rPr>
                <w:rFonts w:ascii="Times New Roman" w:hAnsi="Times New Roman" w:cs="Times New Roman"/>
              </w:rPr>
              <w:t>0.50</w:t>
            </w:r>
          </w:p>
        </w:tc>
        <w:tc>
          <w:tcPr>
            <w:tcW w:w="1066" w:type="dxa"/>
            <w:shd w:val="clear" w:color="auto" w:fill="auto"/>
          </w:tcPr>
          <w:p w14:paraId="351F1212" w14:textId="77777777" w:rsidR="00181336" w:rsidRPr="00E02A17" w:rsidRDefault="00181336" w:rsidP="00593502">
            <w:pPr>
              <w:pStyle w:val="TAC"/>
              <w:rPr>
                <w:rFonts w:ascii="Times New Roman" w:hAnsi="Times New Roman" w:cs="Times New Roman"/>
              </w:rPr>
            </w:pPr>
            <w:r w:rsidRPr="00E02A17">
              <w:rPr>
                <w:rFonts w:ascii="Times New Roman" w:hAnsi="Times New Roman" w:cs="Times New Roman"/>
              </w:rPr>
              <w:t>Rank 2</w:t>
            </w:r>
          </w:p>
        </w:tc>
        <w:tc>
          <w:tcPr>
            <w:tcW w:w="1147" w:type="dxa"/>
            <w:shd w:val="clear" w:color="auto" w:fill="auto"/>
          </w:tcPr>
          <w:p w14:paraId="04050AB1" w14:textId="77777777" w:rsidR="00181336" w:rsidRPr="00E02A17" w:rsidRDefault="00181336" w:rsidP="00593502">
            <w:pPr>
              <w:pStyle w:val="TAC"/>
              <w:rPr>
                <w:rFonts w:ascii="Times New Roman" w:hAnsi="Times New Roman" w:cs="Times New Roman"/>
              </w:rPr>
            </w:pPr>
            <w:r w:rsidRPr="00E02A17">
              <w:rPr>
                <w:rFonts w:ascii="Times New Roman" w:hAnsi="Times New Roman" w:cs="Times New Roman"/>
              </w:rPr>
              <w:t>12</w:t>
            </w:r>
          </w:p>
        </w:tc>
        <w:tc>
          <w:tcPr>
            <w:tcW w:w="1222" w:type="dxa"/>
            <w:shd w:val="clear" w:color="auto" w:fill="auto"/>
          </w:tcPr>
          <w:p w14:paraId="5077ED16" w14:textId="77777777" w:rsidR="00181336" w:rsidRPr="00E02A17" w:rsidRDefault="00181336" w:rsidP="00593502">
            <w:pPr>
              <w:pStyle w:val="TAC"/>
              <w:rPr>
                <w:rFonts w:ascii="Times New Roman" w:hAnsi="Times New Roman" w:cs="Times New Roman"/>
              </w:rPr>
            </w:pPr>
            <w:r w:rsidRPr="00E02A17">
              <w:rPr>
                <w:rFonts w:ascii="Times New Roman" w:hAnsi="Times New Roman" w:cs="Times New Roman"/>
              </w:rPr>
              <w:t>9480</w:t>
            </w:r>
          </w:p>
        </w:tc>
        <w:tc>
          <w:tcPr>
            <w:tcW w:w="1571" w:type="dxa"/>
            <w:shd w:val="clear" w:color="auto" w:fill="auto"/>
          </w:tcPr>
          <w:p w14:paraId="23CF3518" w14:textId="77777777" w:rsidR="00181336" w:rsidRPr="00E02A17" w:rsidRDefault="00181336" w:rsidP="00593502">
            <w:pPr>
              <w:pStyle w:val="TAC"/>
              <w:rPr>
                <w:rFonts w:ascii="Times New Roman" w:hAnsi="Times New Roman" w:cs="Times New Roman"/>
              </w:rPr>
            </w:pPr>
            <w:r w:rsidRPr="00E02A17">
              <w:rPr>
                <w:rFonts w:ascii="Times New Roman" w:hAnsi="Times New Roman" w:cs="Times New Roman"/>
              </w:rPr>
              <w:t>TDLA30-10</w:t>
            </w:r>
          </w:p>
        </w:tc>
      </w:tr>
      <w:tr w:rsidR="00E02A17" w:rsidRPr="00E02A17" w14:paraId="4C254998" w14:textId="77777777" w:rsidTr="00593502">
        <w:trPr>
          <w:trHeight w:val="98"/>
        </w:trPr>
        <w:tc>
          <w:tcPr>
            <w:tcW w:w="1275" w:type="dxa"/>
            <w:shd w:val="clear" w:color="auto" w:fill="auto"/>
          </w:tcPr>
          <w:p w14:paraId="0B913382" w14:textId="1E4FD60F" w:rsidR="00E02A17" w:rsidRPr="00E02A17" w:rsidRDefault="00E02A17" w:rsidP="00E02A17">
            <w:pPr>
              <w:pStyle w:val="TAC"/>
              <w:rPr>
                <w:rFonts w:ascii="Times New Roman" w:hAnsi="Times New Roman" w:cs="Times New Roman"/>
              </w:rPr>
            </w:pPr>
            <w:r w:rsidRPr="00E02A17">
              <w:rPr>
                <w:rFonts w:ascii="Times New Roman" w:hAnsi="Times New Roman" w:cs="Times New Roman"/>
              </w:rPr>
              <w:t>256QAM 1Rx</w:t>
            </w:r>
          </w:p>
        </w:tc>
        <w:tc>
          <w:tcPr>
            <w:tcW w:w="1379" w:type="dxa"/>
            <w:shd w:val="clear" w:color="auto" w:fill="auto"/>
          </w:tcPr>
          <w:p w14:paraId="5C71BF11" w14:textId="10FE4460" w:rsidR="00E02A17" w:rsidRPr="00E02A17" w:rsidRDefault="00E02A17" w:rsidP="00E02A17">
            <w:pPr>
              <w:pStyle w:val="TAC"/>
              <w:rPr>
                <w:rFonts w:ascii="Times New Roman" w:hAnsi="Times New Roman" w:cs="Times New Roman"/>
              </w:rPr>
            </w:pPr>
            <w:r w:rsidRPr="00E02A17">
              <w:rPr>
                <w:rFonts w:ascii="Times New Roman" w:hAnsi="Times New Roman" w:cs="Times New Roman"/>
              </w:rPr>
              <w:t>1Rx</w:t>
            </w:r>
          </w:p>
        </w:tc>
        <w:tc>
          <w:tcPr>
            <w:tcW w:w="1689" w:type="dxa"/>
            <w:shd w:val="clear" w:color="auto" w:fill="auto"/>
          </w:tcPr>
          <w:p w14:paraId="12BBE767" w14:textId="0591C3FC" w:rsidR="00E02A17" w:rsidRPr="00E02A17" w:rsidRDefault="00E02A17" w:rsidP="00E02A17">
            <w:pPr>
              <w:pStyle w:val="TAC"/>
              <w:rPr>
                <w:rFonts w:ascii="Times New Roman" w:hAnsi="Times New Roman" w:cs="Times New Roman"/>
              </w:rPr>
            </w:pPr>
            <w:r w:rsidRPr="00E02A17">
              <w:rPr>
                <w:rFonts w:ascii="Times New Roman" w:hAnsi="Times New Roman" w:cs="Times New Roman"/>
              </w:rPr>
              <w:t>MCS20 in Table 2</w:t>
            </w:r>
          </w:p>
        </w:tc>
        <w:tc>
          <w:tcPr>
            <w:tcW w:w="1108" w:type="dxa"/>
            <w:shd w:val="clear" w:color="auto" w:fill="auto"/>
          </w:tcPr>
          <w:p w14:paraId="4DA90BB8" w14:textId="44185B5C" w:rsidR="00E02A17" w:rsidRPr="00E02A17" w:rsidRDefault="00E02A17" w:rsidP="00E02A17">
            <w:pPr>
              <w:pStyle w:val="TAC"/>
              <w:rPr>
                <w:rFonts w:ascii="Times New Roman" w:hAnsi="Times New Roman" w:cs="Times New Roman"/>
              </w:rPr>
            </w:pPr>
            <w:r w:rsidRPr="00E02A17">
              <w:rPr>
                <w:rFonts w:ascii="Times New Roman" w:hAnsi="Times New Roman" w:cs="Times New Roman"/>
              </w:rPr>
              <w:t>0.67</w:t>
            </w:r>
          </w:p>
        </w:tc>
        <w:tc>
          <w:tcPr>
            <w:tcW w:w="1066" w:type="dxa"/>
            <w:shd w:val="clear" w:color="auto" w:fill="auto"/>
          </w:tcPr>
          <w:p w14:paraId="69337F9D" w14:textId="7575B6D4" w:rsidR="00E02A17" w:rsidRPr="00E02A17" w:rsidRDefault="00E02A17" w:rsidP="00E02A17">
            <w:pPr>
              <w:pStyle w:val="TAC"/>
              <w:rPr>
                <w:rFonts w:ascii="Times New Roman" w:hAnsi="Times New Roman" w:cs="Times New Roman"/>
              </w:rPr>
            </w:pPr>
            <w:r w:rsidRPr="00E02A17">
              <w:rPr>
                <w:rFonts w:ascii="Times New Roman" w:hAnsi="Times New Roman" w:cs="Times New Roman"/>
              </w:rPr>
              <w:t>Rank 1</w:t>
            </w:r>
          </w:p>
        </w:tc>
        <w:tc>
          <w:tcPr>
            <w:tcW w:w="1147" w:type="dxa"/>
            <w:shd w:val="clear" w:color="auto" w:fill="auto"/>
          </w:tcPr>
          <w:p w14:paraId="77B387D8" w14:textId="3FF3DE20" w:rsidR="00E02A17" w:rsidRPr="00E02A17" w:rsidRDefault="00E02A17" w:rsidP="00E02A17">
            <w:pPr>
              <w:pStyle w:val="TAC"/>
              <w:rPr>
                <w:rFonts w:ascii="Times New Roman" w:hAnsi="Times New Roman" w:cs="Times New Roman"/>
              </w:rPr>
            </w:pPr>
            <w:r w:rsidRPr="00E02A17">
              <w:rPr>
                <w:rFonts w:ascii="Times New Roman" w:hAnsi="Times New Roman" w:cs="Times New Roman"/>
              </w:rPr>
              <w:t>7</w:t>
            </w:r>
          </w:p>
        </w:tc>
        <w:tc>
          <w:tcPr>
            <w:tcW w:w="1222" w:type="dxa"/>
            <w:shd w:val="clear" w:color="auto" w:fill="auto"/>
          </w:tcPr>
          <w:p w14:paraId="3D6F5331" w14:textId="099D35E3" w:rsidR="00E02A17" w:rsidRPr="00E02A17" w:rsidRDefault="00E02A17" w:rsidP="00E02A17">
            <w:pPr>
              <w:pStyle w:val="TAC"/>
              <w:rPr>
                <w:rFonts w:ascii="Times New Roman" w:hAnsi="Times New Roman" w:cs="Times New Roman"/>
              </w:rPr>
            </w:pPr>
            <w:r w:rsidRPr="00E02A17">
              <w:rPr>
                <w:rFonts w:ascii="Times New Roman" w:hAnsi="Times New Roman" w:cs="Times New Roman"/>
              </w:rPr>
              <w:t>4864</w:t>
            </w:r>
          </w:p>
        </w:tc>
        <w:tc>
          <w:tcPr>
            <w:tcW w:w="1571" w:type="dxa"/>
            <w:shd w:val="clear" w:color="auto" w:fill="auto"/>
          </w:tcPr>
          <w:p w14:paraId="72D76407" w14:textId="6F290B25" w:rsidR="00E02A17" w:rsidRPr="00E02A17" w:rsidRDefault="00E02A17" w:rsidP="00E02A17">
            <w:pPr>
              <w:pStyle w:val="TAC"/>
              <w:rPr>
                <w:rFonts w:ascii="Times New Roman" w:hAnsi="Times New Roman" w:cs="Times New Roman"/>
              </w:rPr>
            </w:pPr>
            <w:r w:rsidRPr="00E02A17">
              <w:rPr>
                <w:rFonts w:ascii="Times New Roman" w:hAnsi="Times New Roman" w:cs="Times New Roman"/>
              </w:rPr>
              <w:t>TDLA30-10</w:t>
            </w:r>
          </w:p>
        </w:tc>
      </w:tr>
      <w:tr w:rsidR="00E02A17" w:rsidRPr="00E02A17" w14:paraId="27DB9F51" w14:textId="77777777" w:rsidTr="00593502">
        <w:trPr>
          <w:trHeight w:val="98"/>
        </w:trPr>
        <w:tc>
          <w:tcPr>
            <w:tcW w:w="1275" w:type="dxa"/>
            <w:shd w:val="clear" w:color="auto" w:fill="auto"/>
          </w:tcPr>
          <w:p w14:paraId="34B3D694" w14:textId="5182E56A" w:rsidR="00E02A17" w:rsidRPr="00E02A17" w:rsidRDefault="00E02A17" w:rsidP="00E02A17">
            <w:pPr>
              <w:pStyle w:val="TAC"/>
              <w:rPr>
                <w:rFonts w:ascii="Times New Roman" w:hAnsi="Times New Roman" w:cs="Times New Roman"/>
              </w:rPr>
            </w:pPr>
            <w:r w:rsidRPr="00E02A17">
              <w:rPr>
                <w:rFonts w:ascii="Times New Roman" w:hAnsi="Times New Roman" w:cs="Times New Roman"/>
              </w:rPr>
              <w:t>256QAM 2Rx</w:t>
            </w:r>
          </w:p>
        </w:tc>
        <w:tc>
          <w:tcPr>
            <w:tcW w:w="1379" w:type="dxa"/>
            <w:shd w:val="clear" w:color="auto" w:fill="auto"/>
          </w:tcPr>
          <w:p w14:paraId="723BB9FD" w14:textId="7A6F7299" w:rsidR="00E02A17" w:rsidRPr="00E02A17" w:rsidRDefault="00E02A17" w:rsidP="00E02A17">
            <w:pPr>
              <w:pStyle w:val="TAC"/>
              <w:rPr>
                <w:rFonts w:ascii="Times New Roman" w:hAnsi="Times New Roman" w:cs="Times New Roman"/>
              </w:rPr>
            </w:pPr>
            <w:r w:rsidRPr="00E02A17">
              <w:rPr>
                <w:rFonts w:ascii="Times New Roman" w:hAnsi="Times New Roman" w:cs="Times New Roman"/>
              </w:rPr>
              <w:t>2Rx</w:t>
            </w:r>
          </w:p>
        </w:tc>
        <w:tc>
          <w:tcPr>
            <w:tcW w:w="1689" w:type="dxa"/>
            <w:shd w:val="clear" w:color="auto" w:fill="auto"/>
          </w:tcPr>
          <w:p w14:paraId="785B1106" w14:textId="208C6174" w:rsidR="00E02A17" w:rsidRPr="00E02A17" w:rsidRDefault="00E02A17" w:rsidP="00E02A17">
            <w:pPr>
              <w:pStyle w:val="TAC"/>
              <w:rPr>
                <w:rFonts w:ascii="Times New Roman" w:hAnsi="Times New Roman" w:cs="Times New Roman"/>
              </w:rPr>
            </w:pPr>
            <w:r w:rsidRPr="00E02A17">
              <w:rPr>
                <w:rFonts w:ascii="Times New Roman" w:hAnsi="Times New Roman" w:cs="Times New Roman"/>
              </w:rPr>
              <w:t>MCS24 in Table 2</w:t>
            </w:r>
          </w:p>
        </w:tc>
        <w:tc>
          <w:tcPr>
            <w:tcW w:w="1108" w:type="dxa"/>
            <w:shd w:val="clear" w:color="auto" w:fill="auto"/>
          </w:tcPr>
          <w:p w14:paraId="58A90598" w14:textId="44835B02" w:rsidR="00E02A17" w:rsidRPr="00E02A17" w:rsidRDefault="00E02A17" w:rsidP="00E02A17">
            <w:pPr>
              <w:pStyle w:val="TAC"/>
              <w:rPr>
                <w:rFonts w:ascii="Times New Roman" w:hAnsi="Times New Roman" w:cs="Times New Roman"/>
              </w:rPr>
            </w:pPr>
            <w:r w:rsidRPr="00E02A17">
              <w:rPr>
                <w:rFonts w:ascii="Times New Roman" w:hAnsi="Times New Roman" w:cs="Times New Roman"/>
              </w:rPr>
              <w:t>0.82</w:t>
            </w:r>
          </w:p>
        </w:tc>
        <w:tc>
          <w:tcPr>
            <w:tcW w:w="1066" w:type="dxa"/>
            <w:shd w:val="clear" w:color="auto" w:fill="auto"/>
          </w:tcPr>
          <w:p w14:paraId="67488024" w14:textId="7E473A95" w:rsidR="00E02A17" w:rsidRPr="00E02A17" w:rsidRDefault="00E02A17" w:rsidP="00E02A17">
            <w:pPr>
              <w:pStyle w:val="TAC"/>
              <w:rPr>
                <w:rFonts w:ascii="Times New Roman" w:hAnsi="Times New Roman" w:cs="Times New Roman"/>
              </w:rPr>
            </w:pPr>
            <w:r w:rsidRPr="00E02A17">
              <w:rPr>
                <w:rFonts w:ascii="Times New Roman" w:hAnsi="Times New Roman" w:cs="Times New Roman"/>
              </w:rPr>
              <w:t>Rank 1</w:t>
            </w:r>
          </w:p>
        </w:tc>
        <w:tc>
          <w:tcPr>
            <w:tcW w:w="1147" w:type="dxa"/>
            <w:shd w:val="clear" w:color="auto" w:fill="auto"/>
          </w:tcPr>
          <w:p w14:paraId="6368E2CE" w14:textId="0D9F64B0" w:rsidR="00E02A17" w:rsidRPr="00E02A17" w:rsidRDefault="00E02A17" w:rsidP="00E02A17">
            <w:pPr>
              <w:pStyle w:val="TAC"/>
              <w:rPr>
                <w:rFonts w:ascii="Times New Roman" w:hAnsi="Times New Roman" w:cs="Times New Roman"/>
              </w:rPr>
            </w:pPr>
            <w:r w:rsidRPr="00E02A17">
              <w:rPr>
                <w:rFonts w:ascii="Times New Roman" w:hAnsi="Times New Roman" w:cs="Times New Roman"/>
              </w:rPr>
              <w:t>5</w:t>
            </w:r>
          </w:p>
        </w:tc>
        <w:tc>
          <w:tcPr>
            <w:tcW w:w="1222" w:type="dxa"/>
            <w:shd w:val="clear" w:color="auto" w:fill="auto"/>
          </w:tcPr>
          <w:p w14:paraId="49D1F118" w14:textId="36E65F79" w:rsidR="00E02A17" w:rsidRPr="00E02A17" w:rsidRDefault="00E02A17" w:rsidP="00E02A17">
            <w:pPr>
              <w:pStyle w:val="TAC"/>
              <w:rPr>
                <w:rFonts w:ascii="Times New Roman" w:hAnsi="Times New Roman" w:cs="Times New Roman"/>
              </w:rPr>
            </w:pPr>
            <w:r w:rsidRPr="00E02A17">
              <w:rPr>
                <w:rFonts w:ascii="Times New Roman" w:hAnsi="Times New Roman" w:cs="Times New Roman"/>
              </w:rPr>
              <w:t>4352</w:t>
            </w:r>
          </w:p>
        </w:tc>
        <w:tc>
          <w:tcPr>
            <w:tcW w:w="1571" w:type="dxa"/>
            <w:shd w:val="clear" w:color="auto" w:fill="auto"/>
          </w:tcPr>
          <w:p w14:paraId="161B1404" w14:textId="3EE96CE3" w:rsidR="00E02A17" w:rsidRPr="00E02A17" w:rsidRDefault="00E02A17" w:rsidP="00E02A17">
            <w:pPr>
              <w:pStyle w:val="TAC"/>
              <w:rPr>
                <w:rFonts w:ascii="Times New Roman" w:hAnsi="Times New Roman" w:cs="Times New Roman"/>
              </w:rPr>
            </w:pPr>
            <w:r w:rsidRPr="00E02A17">
              <w:rPr>
                <w:rFonts w:ascii="Times New Roman" w:hAnsi="Times New Roman" w:cs="Times New Roman"/>
              </w:rPr>
              <w:t>TDLA30-10</w:t>
            </w:r>
          </w:p>
        </w:tc>
      </w:tr>
    </w:tbl>
    <w:p w14:paraId="2AD7F58F" w14:textId="6F236397" w:rsidR="00181336" w:rsidRDefault="00181336" w:rsidP="007074AF">
      <w:pPr>
        <w:pStyle w:val="25"/>
        <w:spacing w:after="120"/>
        <w:rPr>
          <w:rFonts w:eastAsiaTheme="minorEastAsia"/>
        </w:rPr>
      </w:pPr>
    </w:p>
    <w:p w14:paraId="3BB07956" w14:textId="12F4631E" w:rsidR="00E02A17" w:rsidRDefault="00E02A17" w:rsidP="00E02A17">
      <w:pPr>
        <w:jc w:val="both"/>
        <w:rPr>
          <w:b/>
          <w:color w:val="000000" w:themeColor="text1"/>
          <w:u w:val="single"/>
          <w:lang w:eastAsia="ko-KR"/>
        </w:rPr>
      </w:pPr>
      <w:r w:rsidRPr="00E02A17">
        <w:rPr>
          <w:rFonts w:hint="eastAsia"/>
          <w:b/>
          <w:color w:val="000000" w:themeColor="text1"/>
          <w:u w:val="single"/>
          <w:lang w:eastAsia="ko-KR"/>
        </w:rPr>
        <w:t>C</w:t>
      </w:r>
      <w:r w:rsidRPr="00E02A17">
        <w:rPr>
          <w:b/>
          <w:color w:val="000000" w:themeColor="text1"/>
          <w:u w:val="single"/>
          <w:lang w:eastAsia="ko-KR"/>
        </w:rPr>
        <w:t>SI requirements</w:t>
      </w:r>
    </w:p>
    <w:p w14:paraId="77E24E71" w14:textId="5EEA6298" w:rsidR="00BA5DF7" w:rsidRDefault="00AA724F" w:rsidP="00E02A17">
      <w:pPr>
        <w:jc w:val="both"/>
        <w:rPr>
          <w:rFonts w:eastAsiaTheme="minorEastAsia"/>
          <w:sz w:val="21"/>
          <w:szCs w:val="21"/>
          <w:lang w:eastAsia="zh-CN"/>
        </w:rPr>
      </w:pPr>
      <w:r>
        <w:rPr>
          <w:rFonts w:eastAsiaTheme="minorEastAsia" w:hint="eastAsia"/>
          <w:bCs/>
          <w:color w:val="000000" w:themeColor="text1"/>
          <w:lang w:eastAsia="zh-CN"/>
        </w:rPr>
        <w:t>F</w:t>
      </w:r>
      <w:r>
        <w:rPr>
          <w:rFonts w:eastAsiaTheme="minorEastAsia"/>
          <w:bCs/>
          <w:color w:val="000000" w:themeColor="text1"/>
          <w:lang w:eastAsia="zh-CN"/>
        </w:rPr>
        <w:t xml:space="preserve">or CSI requirements, </w:t>
      </w:r>
      <w:r>
        <w:rPr>
          <w:sz w:val="21"/>
          <w:szCs w:val="21"/>
          <w:lang w:eastAsia="zh-CN"/>
        </w:rPr>
        <w:t>it’s agreed to reuse Rel-17 test setup, which means full RB allocation is configured for CSI-RS, however, it’s also agreed to use partial allocation for PDSCH</w:t>
      </w:r>
      <w:r w:rsidR="00F441C6">
        <w:rPr>
          <w:sz w:val="21"/>
          <w:szCs w:val="21"/>
          <w:lang w:eastAsia="zh-CN"/>
        </w:rPr>
        <w:t xml:space="preserve"> </w:t>
      </w:r>
      <w:r>
        <w:rPr>
          <w:sz w:val="21"/>
          <w:szCs w:val="21"/>
          <w:lang w:eastAsia="zh-CN"/>
        </w:rPr>
        <w:t xml:space="preserve">(For CQI test, 15RBs for FDD and 7RBs for TDD). This configuration will </w:t>
      </w:r>
      <w:r w:rsidR="00FF7044">
        <w:rPr>
          <w:sz w:val="21"/>
          <w:szCs w:val="21"/>
          <w:lang w:eastAsia="zh-CN"/>
        </w:rPr>
        <w:t>lead to the situation that</w:t>
      </w:r>
      <w:r>
        <w:rPr>
          <w:sz w:val="21"/>
          <w:szCs w:val="21"/>
          <w:lang w:eastAsia="zh-CN"/>
        </w:rPr>
        <w:t xml:space="preserve"> the CSI derived from CSI-RS can’t reflect the channel characteristics of PDSCH. Our understanding is that it is better to </w:t>
      </w:r>
      <w:r w:rsidR="00FF7044">
        <w:rPr>
          <w:sz w:val="21"/>
          <w:szCs w:val="21"/>
          <w:lang w:eastAsia="zh-CN"/>
        </w:rPr>
        <w:t xml:space="preserve">reduce the RB allocation difference between PDSCH and CSI-RS </w:t>
      </w:r>
      <w:r>
        <w:rPr>
          <w:sz w:val="21"/>
          <w:szCs w:val="21"/>
          <w:lang w:eastAsia="zh-CN"/>
        </w:rPr>
        <w:t xml:space="preserve">to avoid performance degradation. </w:t>
      </w:r>
      <w:r w:rsidR="00BA5DF7">
        <w:rPr>
          <w:rFonts w:eastAsiaTheme="minorEastAsia" w:hint="eastAsia"/>
          <w:sz w:val="21"/>
          <w:szCs w:val="21"/>
          <w:lang w:eastAsia="zh-CN"/>
        </w:rPr>
        <w:t xml:space="preserve"> </w:t>
      </w:r>
      <w:r w:rsidR="00BA5DF7">
        <w:t xml:space="preserve">Considering the limitation that the smallest CSI-RS RB size is </w:t>
      </w:r>
      <w:proofErr w:type="gramStart"/>
      <w:r w:rsidR="00BA5DF7">
        <w:t>min(</w:t>
      </w:r>
      <w:proofErr w:type="gramEnd"/>
      <w:r w:rsidR="00BA5DF7">
        <w:t xml:space="preserve">24, BWP size), and it should be multiple of 4. We prefer </w:t>
      </w:r>
      <w:r w:rsidR="00FB694A">
        <w:t>to reduce the CSI-RS PRB size to the values in Table 2-2 given the BWP size is 51PRBs for TDD and 52PRBs for FDD</w:t>
      </w:r>
      <w:r w:rsidR="00BA5DF7">
        <w:t>:</w:t>
      </w:r>
    </w:p>
    <w:p w14:paraId="59B8F20F" w14:textId="36563031" w:rsidR="00BA5DF7" w:rsidRPr="00FB694A" w:rsidRDefault="00FB694A" w:rsidP="00FB694A">
      <w:pPr>
        <w:pStyle w:val="25"/>
        <w:spacing w:after="120"/>
        <w:jc w:val="center"/>
        <w:rPr>
          <w:rFonts w:eastAsiaTheme="minorEastAsia"/>
          <w:b/>
          <w:bCs/>
        </w:rPr>
      </w:pPr>
      <w:r w:rsidRPr="00BA5DF7">
        <w:rPr>
          <w:rFonts w:eastAsiaTheme="minorEastAsia"/>
          <w:b/>
          <w:bCs/>
        </w:rPr>
        <w:t>Table 2-</w:t>
      </w:r>
      <w:r>
        <w:rPr>
          <w:rFonts w:eastAsiaTheme="minorEastAsia"/>
          <w:b/>
          <w:bCs/>
        </w:rPr>
        <w:t>2: Proposed CSI-RS configuration.</w:t>
      </w:r>
    </w:p>
    <w:tbl>
      <w:tblPr>
        <w:tblW w:w="0" w:type="auto"/>
        <w:jc w:val="center"/>
        <w:tblCellMar>
          <w:left w:w="0" w:type="dxa"/>
          <w:right w:w="0" w:type="dxa"/>
        </w:tblCellMar>
        <w:tblLook w:val="04A0" w:firstRow="1" w:lastRow="0" w:firstColumn="1" w:lastColumn="0" w:noHBand="0" w:noVBand="1"/>
      </w:tblPr>
      <w:tblGrid>
        <w:gridCol w:w="2400"/>
        <w:gridCol w:w="4694"/>
        <w:gridCol w:w="3117"/>
      </w:tblGrid>
      <w:tr w:rsidR="00BA5DF7" w14:paraId="798D80BA" w14:textId="77777777" w:rsidTr="00FB694A">
        <w:trPr>
          <w:jc w:val="center"/>
        </w:trPr>
        <w:tc>
          <w:tcPr>
            <w:tcW w:w="24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0EA688" w14:textId="77777777" w:rsidR="00BA5DF7" w:rsidRDefault="00BA5DF7" w:rsidP="00FB694A">
            <w:pPr>
              <w:spacing w:after="0"/>
              <w:rPr>
                <w:lang w:val="en-US" w:eastAsia="ja-JP"/>
              </w:rPr>
            </w:pPr>
          </w:p>
        </w:tc>
        <w:tc>
          <w:tcPr>
            <w:tcW w:w="46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1754A5" w14:textId="77777777" w:rsidR="00BA5DF7" w:rsidRDefault="00BA5DF7" w:rsidP="00FB694A">
            <w:pPr>
              <w:spacing w:after="0"/>
            </w:pPr>
            <w:r>
              <w:t>CQI test (static/fading)</w:t>
            </w:r>
          </w:p>
        </w:tc>
        <w:tc>
          <w:tcPr>
            <w:tcW w:w="31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17225A" w14:textId="77777777" w:rsidR="00BA5DF7" w:rsidRDefault="00BA5DF7" w:rsidP="00FB694A">
            <w:pPr>
              <w:spacing w:after="0"/>
            </w:pPr>
            <w:r>
              <w:t>PMI test</w:t>
            </w:r>
          </w:p>
        </w:tc>
      </w:tr>
      <w:tr w:rsidR="00BA5DF7" w14:paraId="39785E4F" w14:textId="77777777" w:rsidTr="00FB694A">
        <w:trPr>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905BF4" w14:textId="77777777" w:rsidR="00BA5DF7" w:rsidRDefault="00BA5DF7" w:rsidP="00FB694A">
            <w:pPr>
              <w:spacing w:after="0"/>
            </w:pPr>
            <w:r>
              <w:t>FDD</w:t>
            </w:r>
          </w:p>
        </w:tc>
        <w:tc>
          <w:tcPr>
            <w:tcW w:w="4694" w:type="dxa"/>
            <w:tcBorders>
              <w:top w:val="nil"/>
              <w:left w:val="nil"/>
              <w:bottom w:val="single" w:sz="8" w:space="0" w:color="auto"/>
              <w:right w:val="single" w:sz="8" w:space="0" w:color="auto"/>
            </w:tcBorders>
            <w:tcMar>
              <w:top w:w="0" w:type="dxa"/>
              <w:left w:w="108" w:type="dxa"/>
              <w:bottom w:w="0" w:type="dxa"/>
              <w:right w:w="108" w:type="dxa"/>
            </w:tcMar>
            <w:hideMark/>
          </w:tcPr>
          <w:p w14:paraId="71246732" w14:textId="09E7918E" w:rsidR="00BA5DF7" w:rsidRDefault="00BA5DF7" w:rsidP="00FB694A">
            <w:pPr>
              <w:spacing w:after="0"/>
            </w:pPr>
            <w:r>
              <w:t xml:space="preserve">BWP:52 RBs </w:t>
            </w:r>
          </w:p>
          <w:p w14:paraId="1C97D4EA" w14:textId="77777777" w:rsidR="00BA5DF7" w:rsidRDefault="00BA5DF7" w:rsidP="00FB694A">
            <w:pPr>
              <w:spacing w:after="0"/>
            </w:pPr>
            <w:r>
              <w:t>CSI-RS: 24RBs</w:t>
            </w:r>
          </w:p>
          <w:p w14:paraId="07CFD048" w14:textId="77777777" w:rsidR="00BA5DF7" w:rsidRDefault="00BA5DF7" w:rsidP="00FB694A">
            <w:pPr>
              <w:spacing w:after="0"/>
            </w:pPr>
            <w:r>
              <w:t>PDSCH:15 RBs</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4A760145" w14:textId="13C7B015" w:rsidR="00BA5DF7" w:rsidRDefault="00BA5DF7" w:rsidP="00FB694A">
            <w:pPr>
              <w:spacing w:after="0"/>
            </w:pPr>
            <w:r>
              <w:t xml:space="preserve">BWP:52 RBs </w:t>
            </w:r>
          </w:p>
          <w:p w14:paraId="2C1B86DD" w14:textId="77777777" w:rsidR="00BA5DF7" w:rsidRDefault="00BA5DF7" w:rsidP="00FB694A">
            <w:pPr>
              <w:spacing w:after="0"/>
            </w:pPr>
            <w:r>
              <w:t>CSI-RS: 28RBs</w:t>
            </w:r>
          </w:p>
          <w:p w14:paraId="37119B1C" w14:textId="77777777" w:rsidR="00BA5DF7" w:rsidRDefault="00BA5DF7" w:rsidP="00FB694A">
            <w:pPr>
              <w:spacing w:after="0"/>
            </w:pPr>
            <w:r>
              <w:t>PDSCH: 25RBs</w:t>
            </w:r>
          </w:p>
        </w:tc>
      </w:tr>
      <w:tr w:rsidR="00FB694A" w14:paraId="5089086A" w14:textId="77777777" w:rsidTr="00FB694A">
        <w:trPr>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C6CE12" w14:textId="77777777" w:rsidR="00FB694A" w:rsidRDefault="00FB694A" w:rsidP="00FB694A">
            <w:pPr>
              <w:spacing w:after="0"/>
            </w:pPr>
            <w:r>
              <w:t>TDD</w:t>
            </w:r>
          </w:p>
        </w:tc>
        <w:tc>
          <w:tcPr>
            <w:tcW w:w="4694" w:type="dxa"/>
            <w:tcBorders>
              <w:top w:val="nil"/>
              <w:left w:val="nil"/>
              <w:bottom w:val="single" w:sz="8" w:space="0" w:color="auto"/>
              <w:right w:val="single" w:sz="8" w:space="0" w:color="auto"/>
            </w:tcBorders>
            <w:tcMar>
              <w:top w:w="0" w:type="dxa"/>
              <w:left w:w="108" w:type="dxa"/>
              <w:bottom w:w="0" w:type="dxa"/>
              <w:right w:w="108" w:type="dxa"/>
            </w:tcMar>
            <w:hideMark/>
          </w:tcPr>
          <w:p w14:paraId="3A24C9CD" w14:textId="77777777" w:rsidR="00FB694A" w:rsidRDefault="00FB694A" w:rsidP="00FB694A">
            <w:pPr>
              <w:spacing w:after="0"/>
            </w:pPr>
            <w:r>
              <w:t xml:space="preserve">BWP:52 RBs </w:t>
            </w:r>
          </w:p>
          <w:p w14:paraId="305E9DC2" w14:textId="77777777" w:rsidR="00FB694A" w:rsidRDefault="00FB694A" w:rsidP="00FB694A">
            <w:pPr>
              <w:spacing w:after="0"/>
            </w:pPr>
            <w:r>
              <w:t>CSI-RS: 24RBs</w:t>
            </w:r>
          </w:p>
          <w:p w14:paraId="45B9D562" w14:textId="1363C1A6" w:rsidR="00FB694A" w:rsidRDefault="00FB694A" w:rsidP="00FB694A">
            <w:pPr>
              <w:spacing w:after="0"/>
            </w:pPr>
            <w:r>
              <w:t>PDSCH:7RBs</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40CFA19A" w14:textId="77777777" w:rsidR="00FB694A" w:rsidRDefault="00FB694A" w:rsidP="00FB694A">
            <w:pPr>
              <w:spacing w:after="0"/>
            </w:pPr>
            <w:r>
              <w:t xml:space="preserve">BWP:52 RBs </w:t>
            </w:r>
          </w:p>
          <w:p w14:paraId="787760BE" w14:textId="294F3718" w:rsidR="00FB694A" w:rsidRDefault="00FB694A" w:rsidP="00FB694A">
            <w:pPr>
              <w:spacing w:after="0"/>
            </w:pPr>
            <w:r>
              <w:t>CSI-RS: 24RBs</w:t>
            </w:r>
          </w:p>
          <w:p w14:paraId="18174A45" w14:textId="655E180F" w:rsidR="00FB694A" w:rsidRPr="00FB694A" w:rsidRDefault="00FB694A" w:rsidP="00FB694A">
            <w:pPr>
              <w:spacing w:after="0"/>
            </w:pPr>
            <w:r>
              <w:t>PDSCH: 15RBs</w:t>
            </w:r>
          </w:p>
        </w:tc>
      </w:tr>
    </w:tbl>
    <w:p w14:paraId="5D1539CE" w14:textId="283B35BD" w:rsidR="00BA5DF7" w:rsidRDefault="00BA5DF7" w:rsidP="00E02A17">
      <w:pPr>
        <w:jc w:val="both"/>
        <w:rPr>
          <w:rFonts w:eastAsiaTheme="minorEastAsia"/>
          <w:sz w:val="21"/>
          <w:szCs w:val="21"/>
          <w:lang w:eastAsia="zh-CN"/>
        </w:rPr>
      </w:pPr>
    </w:p>
    <w:p w14:paraId="31492480" w14:textId="11CC45CD" w:rsidR="00F7721E" w:rsidRPr="00B61861" w:rsidRDefault="00FB694A" w:rsidP="00B61861">
      <w:pPr>
        <w:pStyle w:val="25"/>
        <w:spacing w:after="120"/>
        <w:rPr>
          <w:rFonts w:eastAsiaTheme="minorEastAsia"/>
          <w:b/>
          <w:bCs/>
        </w:rPr>
      </w:pPr>
      <w:r w:rsidRPr="00267CF7">
        <w:rPr>
          <w:rFonts w:eastAsiaTheme="minorEastAsia" w:hint="eastAsia"/>
          <w:b/>
          <w:bCs/>
        </w:rPr>
        <w:lastRenderedPageBreak/>
        <w:t>P</w:t>
      </w:r>
      <w:r w:rsidRPr="00267CF7">
        <w:rPr>
          <w:rFonts w:eastAsiaTheme="minorEastAsia"/>
          <w:b/>
          <w:bCs/>
        </w:rPr>
        <w:t xml:space="preserve">roposal </w:t>
      </w:r>
      <w:r>
        <w:rPr>
          <w:rFonts w:eastAsiaTheme="minorEastAsia"/>
          <w:b/>
          <w:bCs/>
        </w:rPr>
        <w:t>3</w:t>
      </w:r>
      <w:r w:rsidRPr="00267CF7">
        <w:rPr>
          <w:rFonts w:eastAsiaTheme="minorEastAsia"/>
          <w:b/>
          <w:bCs/>
        </w:rPr>
        <w:t xml:space="preserve">: </w:t>
      </w:r>
      <w:r>
        <w:rPr>
          <w:rFonts w:eastAsiaTheme="minorEastAsia"/>
          <w:b/>
          <w:bCs/>
        </w:rPr>
        <w:t>Use CSI-RS configuration in Table 2-2 for CSI test</w:t>
      </w:r>
    </w:p>
    <w:p w14:paraId="17692FD7" w14:textId="3C2A5EF0"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hint="eastAsia"/>
          <w:sz w:val="32"/>
          <w:lang w:eastAsia="zh-CN"/>
        </w:rPr>
        <w:t>Con</w:t>
      </w:r>
      <w:r w:rsidRPr="00023F5D">
        <w:rPr>
          <w:rFonts w:ascii="Calibri" w:eastAsiaTheme="minorEastAsia" w:hAnsi="Calibri"/>
          <w:sz w:val="32"/>
          <w:lang w:eastAsia="zh-CN"/>
        </w:rPr>
        <w:t>clusion</w:t>
      </w:r>
    </w:p>
    <w:p w14:paraId="1D41A6B2" w14:textId="68AD1550" w:rsidR="000901EF" w:rsidRDefault="00E23FFA" w:rsidP="005C6C5D">
      <w:pPr>
        <w:pStyle w:val="proposal"/>
        <w:spacing w:after="120"/>
        <w:rPr>
          <w:b w:val="0"/>
          <w:bCs/>
        </w:rPr>
      </w:pPr>
      <w:r>
        <w:rPr>
          <w:b w:val="0"/>
          <w:bCs/>
        </w:rPr>
        <w:t xml:space="preserve">In this contribution we provide our views on open issues for Rel-18 </w:t>
      </w:r>
      <w:proofErr w:type="spellStart"/>
      <w:r>
        <w:rPr>
          <w:b w:val="0"/>
          <w:bCs/>
        </w:rPr>
        <w:t>eRedCap</w:t>
      </w:r>
      <w:proofErr w:type="spellEnd"/>
      <w:r>
        <w:rPr>
          <w:b w:val="0"/>
          <w:bCs/>
        </w:rPr>
        <w:t xml:space="preserve">. The observations and proposals are: </w:t>
      </w:r>
    </w:p>
    <w:p w14:paraId="0D9ABA05" w14:textId="77777777" w:rsidR="00FB694A" w:rsidRPr="00267CF7" w:rsidRDefault="00FB694A" w:rsidP="00FB694A">
      <w:pPr>
        <w:pStyle w:val="25"/>
        <w:spacing w:after="120"/>
        <w:rPr>
          <w:rFonts w:eastAsiaTheme="minorEastAsia"/>
          <w:b/>
          <w:bCs/>
        </w:rPr>
      </w:pPr>
      <w:r w:rsidRPr="00267CF7">
        <w:rPr>
          <w:rFonts w:eastAsiaTheme="minorEastAsia" w:hint="eastAsia"/>
          <w:b/>
          <w:bCs/>
        </w:rPr>
        <w:t>P</w:t>
      </w:r>
      <w:r w:rsidRPr="00267CF7">
        <w:rPr>
          <w:rFonts w:eastAsiaTheme="minorEastAsia"/>
          <w:b/>
          <w:bCs/>
        </w:rPr>
        <w:t xml:space="preserve">roposal 1: RAN4 to introduce 64QAM and 256QAM requirements for UE supporting or not supporting </w:t>
      </w:r>
      <w:r w:rsidRPr="00267CF7">
        <w:rPr>
          <w:rFonts w:eastAsiaTheme="minorEastAsia"/>
          <w:b/>
          <w:bCs/>
          <w:lang w:val="en-US"/>
        </w:rPr>
        <w:t>eRedCapNotReducedBB-BW-r18</w:t>
      </w:r>
    </w:p>
    <w:p w14:paraId="03DF1555" w14:textId="77777777" w:rsidR="00FB694A" w:rsidRDefault="00FB694A" w:rsidP="00FB694A">
      <w:pPr>
        <w:pStyle w:val="25"/>
        <w:spacing w:after="120"/>
        <w:rPr>
          <w:rFonts w:eastAsiaTheme="minorEastAsia"/>
          <w:b/>
          <w:bCs/>
        </w:rPr>
      </w:pPr>
      <w:r w:rsidRPr="00267CF7">
        <w:rPr>
          <w:rFonts w:eastAsiaTheme="minorEastAsia" w:hint="eastAsia"/>
          <w:b/>
          <w:bCs/>
        </w:rPr>
        <w:t>P</w:t>
      </w:r>
      <w:r w:rsidRPr="00267CF7">
        <w:rPr>
          <w:rFonts w:eastAsiaTheme="minorEastAsia"/>
          <w:b/>
          <w:bCs/>
        </w:rPr>
        <w:t xml:space="preserve">roposal </w:t>
      </w:r>
      <w:r>
        <w:rPr>
          <w:rFonts w:eastAsiaTheme="minorEastAsia"/>
          <w:b/>
          <w:bCs/>
        </w:rPr>
        <w:t>2</w:t>
      </w:r>
      <w:r w:rsidRPr="00267CF7">
        <w:rPr>
          <w:rFonts w:eastAsiaTheme="minorEastAsia"/>
          <w:b/>
          <w:bCs/>
        </w:rPr>
        <w:t xml:space="preserve">: </w:t>
      </w:r>
      <w:r>
        <w:rPr>
          <w:rFonts w:eastAsiaTheme="minorEastAsia"/>
          <w:b/>
          <w:bCs/>
        </w:rPr>
        <w:t xml:space="preserve">Use </w:t>
      </w:r>
      <w:r w:rsidRPr="00BA5DF7">
        <w:rPr>
          <w:rFonts w:eastAsiaTheme="minorEastAsia"/>
          <w:b/>
          <w:bCs/>
        </w:rPr>
        <w:t>tests listed in Table 2-1 for UE supporting or not supporting eRedCapNotReducedBB-BW-r18</w:t>
      </w:r>
    </w:p>
    <w:p w14:paraId="2042043F" w14:textId="77777777" w:rsidR="00FB694A" w:rsidRPr="00FB694A" w:rsidRDefault="00FB694A" w:rsidP="00FB694A">
      <w:pPr>
        <w:pStyle w:val="25"/>
        <w:spacing w:after="120"/>
        <w:rPr>
          <w:rFonts w:eastAsiaTheme="minorEastAsia"/>
          <w:b/>
          <w:bCs/>
        </w:rPr>
      </w:pPr>
      <w:r w:rsidRPr="00267CF7">
        <w:rPr>
          <w:rFonts w:eastAsiaTheme="minorEastAsia" w:hint="eastAsia"/>
          <w:b/>
          <w:bCs/>
        </w:rPr>
        <w:t>P</w:t>
      </w:r>
      <w:r w:rsidRPr="00267CF7">
        <w:rPr>
          <w:rFonts w:eastAsiaTheme="minorEastAsia"/>
          <w:b/>
          <w:bCs/>
        </w:rPr>
        <w:t xml:space="preserve">roposal </w:t>
      </w:r>
      <w:r>
        <w:rPr>
          <w:rFonts w:eastAsiaTheme="minorEastAsia"/>
          <w:b/>
          <w:bCs/>
        </w:rPr>
        <w:t>3</w:t>
      </w:r>
      <w:r w:rsidRPr="00267CF7">
        <w:rPr>
          <w:rFonts w:eastAsiaTheme="minorEastAsia"/>
          <w:b/>
          <w:bCs/>
        </w:rPr>
        <w:t xml:space="preserve">: </w:t>
      </w:r>
      <w:r>
        <w:rPr>
          <w:rFonts w:eastAsiaTheme="minorEastAsia"/>
          <w:b/>
          <w:bCs/>
        </w:rPr>
        <w:t>Use CSI-RS configuration in Table 2-2 for CSI test</w:t>
      </w:r>
    </w:p>
    <w:p w14:paraId="5224771B" w14:textId="77777777"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5BFA1A94" w14:textId="1CC0A077" w:rsidR="00023F5D" w:rsidRPr="00023F5D" w:rsidRDefault="00023F5D" w:rsidP="00023F5D">
      <w:pPr>
        <w:rPr>
          <w:rFonts w:eastAsiaTheme="minorEastAsia"/>
          <w:lang w:eastAsia="zh-CN"/>
        </w:rPr>
      </w:pPr>
      <w:r w:rsidRPr="00023F5D">
        <w:rPr>
          <w:rFonts w:eastAsiaTheme="minorEastAsia"/>
          <w:lang w:eastAsia="zh-CN"/>
        </w:rPr>
        <w:t xml:space="preserve">[1]    </w:t>
      </w:r>
      <w:r w:rsidR="006F2622">
        <w:rPr>
          <w:rFonts w:eastAsiaTheme="minorEastAsia"/>
          <w:lang w:eastAsia="zh-CN"/>
        </w:rPr>
        <w:t>R</w:t>
      </w:r>
      <w:r w:rsidR="00BA0BC1">
        <w:rPr>
          <w:rFonts w:eastAsiaTheme="minorEastAsia"/>
          <w:lang w:eastAsia="zh-CN"/>
        </w:rPr>
        <w:t>P-2</w:t>
      </w:r>
      <w:r w:rsidR="00E23FFA">
        <w:rPr>
          <w:rFonts w:eastAsiaTheme="minorEastAsia"/>
          <w:lang w:eastAsia="zh-CN"/>
        </w:rPr>
        <w:t>402870</w:t>
      </w:r>
      <w:r w:rsidR="00BA0BC1">
        <w:rPr>
          <w:rFonts w:eastAsiaTheme="minorEastAsia"/>
          <w:lang w:eastAsia="zh-CN"/>
        </w:rPr>
        <w:t xml:space="preserve"> </w:t>
      </w:r>
      <w:r w:rsidR="00E23FFA" w:rsidRPr="00E23FFA">
        <w:rPr>
          <w:rFonts w:eastAsiaTheme="minorEastAsia"/>
          <w:lang w:eastAsia="zh-CN"/>
        </w:rPr>
        <w:t xml:space="preserve">Way forward on [110][325] </w:t>
      </w:r>
      <w:proofErr w:type="spellStart"/>
      <w:r w:rsidR="00E23FFA" w:rsidRPr="00E23FFA">
        <w:rPr>
          <w:rFonts w:eastAsiaTheme="minorEastAsia"/>
          <w:lang w:eastAsia="zh-CN"/>
        </w:rPr>
        <w:t>NR_redcap_enh_demod</w:t>
      </w:r>
      <w:proofErr w:type="spellEnd"/>
      <w:r w:rsidR="00E23FFA">
        <w:rPr>
          <w:rFonts w:eastAsiaTheme="minorEastAsia"/>
          <w:lang w:eastAsia="zh-CN"/>
        </w:rPr>
        <w:t>. Ericsson</w:t>
      </w:r>
    </w:p>
    <w:p w14:paraId="1366C6CB" w14:textId="786AC75F" w:rsidR="00CF2651" w:rsidRPr="00700670" w:rsidRDefault="00CF2651" w:rsidP="002C4FC3">
      <w:pPr>
        <w:rPr>
          <w:rFonts w:eastAsiaTheme="minorEastAsia"/>
          <w:lang w:eastAsia="zh-CN"/>
        </w:rPr>
      </w:pPr>
    </w:p>
    <w:sectPr w:rsidR="00CF2651" w:rsidRPr="00700670"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06533" w14:textId="77777777" w:rsidR="008C2EBE" w:rsidRDefault="008C2EBE">
      <w:r>
        <w:separator/>
      </w:r>
    </w:p>
  </w:endnote>
  <w:endnote w:type="continuationSeparator" w:id="0">
    <w:p w14:paraId="25EF9017" w14:textId="77777777" w:rsidR="008C2EBE" w:rsidRDefault="008C2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C9A10" w14:textId="77777777" w:rsidR="008C2EBE" w:rsidRDefault="008C2EBE">
      <w:r>
        <w:separator/>
      </w:r>
    </w:p>
  </w:footnote>
  <w:footnote w:type="continuationSeparator" w:id="0">
    <w:p w14:paraId="71014726" w14:textId="77777777" w:rsidR="008C2EBE" w:rsidRDefault="008C2E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28F7"/>
    <w:multiLevelType w:val="hybridMultilevel"/>
    <w:tmpl w:val="699C0D5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6651EB"/>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44C23974"/>
    <w:lvl w:ilvl="0">
      <w:start w:val="1"/>
      <w:numFmt w:val="decimal"/>
      <w:pStyle w:val="1"/>
      <w:suff w:val="nothing"/>
      <w:lvlText w:val="%1  "/>
      <w:lvlJc w:val="left"/>
      <w:pPr>
        <w:ind w:left="3402"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28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595201A"/>
    <w:multiLevelType w:val="hybridMultilevel"/>
    <w:tmpl w:val="7382A404"/>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8C313E"/>
    <w:multiLevelType w:val="hybridMultilevel"/>
    <w:tmpl w:val="A48C3C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7B2DC2"/>
    <w:multiLevelType w:val="hybridMultilevel"/>
    <w:tmpl w:val="51660A1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1590984"/>
    <w:multiLevelType w:val="hybridMultilevel"/>
    <w:tmpl w:val="941A449E"/>
    <w:lvl w:ilvl="0" w:tplc="04090003">
      <w:start w:val="1"/>
      <w:numFmt w:val="bullet"/>
      <w:lvlText w:val=""/>
      <w:lvlJc w:val="left"/>
      <w:pPr>
        <w:ind w:left="704" w:hanging="420"/>
      </w:pPr>
      <w:rPr>
        <w:rFonts w:ascii="Wingdings" w:hAnsi="Wingdings"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531650E"/>
    <w:multiLevelType w:val="hybridMultilevel"/>
    <w:tmpl w:val="69F09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A641EC3"/>
    <w:multiLevelType w:val="hybridMultilevel"/>
    <w:tmpl w:val="9E78015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B91E3F"/>
    <w:multiLevelType w:val="hybridMultilevel"/>
    <w:tmpl w:val="4080D56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509001A"/>
    <w:multiLevelType w:val="hybridMultilevel"/>
    <w:tmpl w:val="24EE475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0" w15:restartNumberingAfterBreak="0">
    <w:nsid w:val="5FD06EF0"/>
    <w:multiLevelType w:val="hybridMultilevel"/>
    <w:tmpl w:val="6232AF4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0D45E9B"/>
    <w:multiLevelType w:val="hybridMultilevel"/>
    <w:tmpl w:val="FAEE2792"/>
    <w:lvl w:ilvl="0" w:tplc="CE5AFA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6AC27B4"/>
    <w:multiLevelType w:val="hybridMultilevel"/>
    <w:tmpl w:val="B374E98A"/>
    <w:lvl w:ilvl="0" w:tplc="04190005">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7B56702"/>
    <w:multiLevelType w:val="hybridMultilevel"/>
    <w:tmpl w:val="E6643A70"/>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650F70"/>
    <w:multiLevelType w:val="hybridMultilevel"/>
    <w:tmpl w:val="AB30D098"/>
    <w:lvl w:ilvl="0" w:tplc="7978976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2B19C6"/>
    <w:multiLevelType w:val="hybridMultilevel"/>
    <w:tmpl w:val="1114A9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7ED00AF"/>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ABF3296"/>
    <w:multiLevelType w:val="hybridMultilevel"/>
    <w:tmpl w:val="AD448F44"/>
    <w:lvl w:ilvl="0" w:tplc="4F70F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BC75857"/>
    <w:multiLevelType w:val="hybridMultilevel"/>
    <w:tmpl w:val="A4EA116E"/>
    <w:lvl w:ilvl="0" w:tplc="BCB875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857512"/>
    <w:multiLevelType w:val="hybridMultilevel"/>
    <w:tmpl w:val="F288CBC8"/>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31"/>
  </w:num>
  <w:num w:numId="4">
    <w:abstractNumId w:val="35"/>
  </w:num>
  <w:num w:numId="5">
    <w:abstractNumId w:val="19"/>
  </w:num>
  <w:num w:numId="6">
    <w:abstractNumId w:val="2"/>
  </w:num>
  <w:num w:numId="7">
    <w:abstractNumId w:val="5"/>
  </w:num>
  <w:num w:numId="8">
    <w:abstractNumId w:val="13"/>
  </w:num>
  <w:num w:numId="9">
    <w:abstractNumId w:val="15"/>
  </w:num>
  <w:num w:numId="10">
    <w:abstractNumId w:val="25"/>
  </w:num>
  <w:num w:numId="11">
    <w:abstractNumId w:val="33"/>
  </w:num>
  <w:num w:numId="12">
    <w:abstractNumId w:val="10"/>
  </w:num>
  <w:num w:numId="13">
    <w:abstractNumId w:val="20"/>
  </w:num>
  <w:num w:numId="14">
    <w:abstractNumId w:val="7"/>
  </w:num>
  <w:num w:numId="15">
    <w:abstractNumId w:val="12"/>
  </w:num>
  <w:num w:numId="16">
    <w:abstractNumId w:val="14"/>
  </w:num>
  <w:num w:numId="17">
    <w:abstractNumId w:val="12"/>
  </w:num>
  <w:num w:numId="18">
    <w:abstractNumId w:val="12"/>
  </w:num>
  <w:num w:numId="19">
    <w:abstractNumId w:val="12"/>
  </w:num>
  <w:num w:numId="20">
    <w:abstractNumId w:val="23"/>
  </w:num>
  <w:num w:numId="21">
    <w:abstractNumId w:val="22"/>
  </w:num>
  <w:num w:numId="22">
    <w:abstractNumId w:val="9"/>
  </w:num>
  <w:num w:numId="23">
    <w:abstractNumId w:val="0"/>
  </w:num>
  <w:num w:numId="24">
    <w:abstractNumId w:val="34"/>
  </w:num>
  <w:num w:numId="25">
    <w:abstractNumId w:val="3"/>
  </w:num>
  <w:num w:numId="26">
    <w:abstractNumId w:val="3"/>
  </w:num>
  <w:num w:numId="27">
    <w:abstractNumId w:val="10"/>
  </w:num>
  <w:num w:numId="28">
    <w:abstractNumId w:val="30"/>
  </w:num>
  <w:num w:numId="29">
    <w:abstractNumId w:val="1"/>
  </w:num>
  <w:num w:numId="30">
    <w:abstractNumId w:val="29"/>
  </w:num>
  <w:num w:numId="31">
    <w:abstractNumId w:val="21"/>
  </w:num>
  <w:num w:numId="32">
    <w:abstractNumId w:val="32"/>
  </w:num>
  <w:num w:numId="33">
    <w:abstractNumId w:val="26"/>
  </w:num>
  <w:num w:numId="34">
    <w:abstractNumId w:val="18"/>
  </w:num>
  <w:num w:numId="35">
    <w:abstractNumId w:val="28"/>
  </w:num>
  <w:num w:numId="36">
    <w:abstractNumId w:val="16"/>
  </w:num>
  <w:num w:numId="37">
    <w:abstractNumId w:val="12"/>
  </w:num>
  <w:num w:numId="38">
    <w:abstractNumId w:val="22"/>
  </w:num>
  <w:num w:numId="39">
    <w:abstractNumId w:val="17"/>
  </w:num>
  <w:num w:numId="40">
    <w:abstractNumId w:val="22"/>
  </w:num>
  <w:num w:numId="41">
    <w:abstractNumId w:val="8"/>
  </w:num>
  <w:num w:numId="42">
    <w:abstractNumId w:val="22"/>
  </w:num>
  <w:num w:numId="43">
    <w:abstractNumId w:val="11"/>
  </w:num>
  <w:num w:numId="44">
    <w:abstractNumId w:val="27"/>
  </w:num>
  <w:num w:numId="45">
    <w:abstractNumId w:val="6"/>
  </w:num>
  <w:num w:numId="46">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16A"/>
    <w:rsid w:val="00014462"/>
    <w:rsid w:val="00014753"/>
    <w:rsid w:val="000150BA"/>
    <w:rsid w:val="00015330"/>
    <w:rsid w:val="0001565F"/>
    <w:rsid w:val="0001573C"/>
    <w:rsid w:val="00015E0E"/>
    <w:rsid w:val="00016B1E"/>
    <w:rsid w:val="0001701A"/>
    <w:rsid w:val="0001733F"/>
    <w:rsid w:val="00017C43"/>
    <w:rsid w:val="000205C0"/>
    <w:rsid w:val="000208F7"/>
    <w:rsid w:val="0002096F"/>
    <w:rsid w:val="00020BFF"/>
    <w:rsid w:val="00022374"/>
    <w:rsid w:val="000224E8"/>
    <w:rsid w:val="00022E4A"/>
    <w:rsid w:val="00023E5C"/>
    <w:rsid w:val="00023F5D"/>
    <w:rsid w:val="00025434"/>
    <w:rsid w:val="0002747B"/>
    <w:rsid w:val="00030A96"/>
    <w:rsid w:val="00031567"/>
    <w:rsid w:val="00032AB8"/>
    <w:rsid w:val="0003419C"/>
    <w:rsid w:val="000346B7"/>
    <w:rsid w:val="000346EA"/>
    <w:rsid w:val="000353C8"/>
    <w:rsid w:val="000357E9"/>
    <w:rsid w:val="00037B33"/>
    <w:rsid w:val="00040B64"/>
    <w:rsid w:val="00040F06"/>
    <w:rsid w:val="0004127F"/>
    <w:rsid w:val="000421C4"/>
    <w:rsid w:val="00043BC5"/>
    <w:rsid w:val="000442D9"/>
    <w:rsid w:val="00044562"/>
    <w:rsid w:val="00044669"/>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70CF"/>
    <w:rsid w:val="00057F83"/>
    <w:rsid w:val="00060532"/>
    <w:rsid w:val="00060591"/>
    <w:rsid w:val="00060C64"/>
    <w:rsid w:val="00061838"/>
    <w:rsid w:val="000622D3"/>
    <w:rsid w:val="00062A3B"/>
    <w:rsid w:val="0006397B"/>
    <w:rsid w:val="00064173"/>
    <w:rsid w:val="000655EF"/>
    <w:rsid w:val="00065A6B"/>
    <w:rsid w:val="000668BB"/>
    <w:rsid w:val="00067A3E"/>
    <w:rsid w:val="00070C4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1EF"/>
    <w:rsid w:val="000908D7"/>
    <w:rsid w:val="00091874"/>
    <w:rsid w:val="00091B98"/>
    <w:rsid w:val="00092A68"/>
    <w:rsid w:val="00093CB3"/>
    <w:rsid w:val="00093E22"/>
    <w:rsid w:val="00094829"/>
    <w:rsid w:val="00095D0A"/>
    <w:rsid w:val="00095D93"/>
    <w:rsid w:val="000965D5"/>
    <w:rsid w:val="00096882"/>
    <w:rsid w:val="0009762D"/>
    <w:rsid w:val="00097964"/>
    <w:rsid w:val="00097992"/>
    <w:rsid w:val="00097A1D"/>
    <w:rsid w:val="00097ABD"/>
    <w:rsid w:val="00097D01"/>
    <w:rsid w:val="00097FD1"/>
    <w:rsid w:val="000A0807"/>
    <w:rsid w:val="000A10EB"/>
    <w:rsid w:val="000A13C3"/>
    <w:rsid w:val="000A1981"/>
    <w:rsid w:val="000A2D64"/>
    <w:rsid w:val="000A3769"/>
    <w:rsid w:val="000A394F"/>
    <w:rsid w:val="000A3A19"/>
    <w:rsid w:val="000A473C"/>
    <w:rsid w:val="000A4C5A"/>
    <w:rsid w:val="000A4FB4"/>
    <w:rsid w:val="000A592E"/>
    <w:rsid w:val="000A597A"/>
    <w:rsid w:val="000A689E"/>
    <w:rsid w:val="000A6A56"/>
    <w:rsid w:val="000A6C10"/>
    <w:rsid w:val="000A6CBD"/>
    <w:rsid w:val="000B11C6"/>
    <w:rsid w:val="000B13E4"/>
    <w:rsid w:val="000B261B"/>
    <w:rsid w:val="000B30E2"/>
    <w:rsid w:val="000B33D2"/>
    <w:rsid w:val="000B33F5"/>
    <w:rsid w:val="000B4608"/>
    <w:rsid w:val="000B48A6"/>
    <w:rsid w:val="000B4B1D"/>
    <w:rsid w:val="000B4B4A"/>
    <w:rsid w:val="000B4FD4"/>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096A"/>
    <w:rsid w:val="000D1FC0"/>
    <w:rsid w:val="000D2074"/>
    <w:rsid w:val="000D2D47"/>
    <w:rsid w:val="000D2F68"/>
    <w:rsid w:val="000D3B23"/>
    <w:rsid w:val="000D468C"/>
    <w:rsid w:val="000D5EC9"/>
    <w:rsid w:val="000E02F8"/>
    <w:rsid w:val="000E0A40"/>
    <w:rsid w:val="000E13C9"/>
    <w:rsid w:val="000E301C"/>
    <w:rsid w:val="000E3370"/>
    <w:rsid w:val="000E4329"/>
    <w:rsid w:val="000E4E21"/>
    <w:rsid w:val="000E558F"/>
    <w:rsid w:val="000E6313"/>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44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7EFF"/>
    <w:rsid w:val="00107FF6"/>
    <w:rsid w:val="00110973"/>
    <w:rsid w:val="00110C7A"/>
    <w:rsid w:val="00110CE9"/>
    <w:rsid w:val="001119E6"/>
    <w:rsid w:val="00112C1D"/>
    <w:rsid w:val="001133CF"/>
    <w:rsid w:val="00113571"/>
    <w:rsid w:val="00114EB0"/>
    <w:rsid w:val="00114F51"/>
    <w:rsid w:val="001155AA"/>
    <w:rsid w:val="00116595"/>
    <w:rsid w:val="00117B42"/>
    <w:rsid w:val="00117E84"/>
    <w:rsid w:val="00117EAA"/>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376D5"/>
    <w:rsid w:val="00140232"/>
    <w:rsid w:val="0014045F"/>
    <w:rsid w:val="0014046F"/>
    <w:rsid w:val="0014087A"/>
    <w:rsid w:val="00141333"/>
    <w:rsid w:val="00141499"/>
    <w:rsid w:val="00141BB0"/>
    <w:rsid w:val="00141DD6"/>
    <w:rsid w:val="00142507"/>
    <w:rsid w:val="00143231"/>
    <w:rsid w:val="00144AA6"/>
    <w:rsid w:val="00144AED"/>
    <w:rsid w:val="00145D10"/>
    <w:rsid w:val="0014638D"/>
    <w:rsid w:val="00147E06"/>
    <w:rsid w:val="001500C0"/>
    <w:rsid w:val="0015093A"/>
    <w:rsid w:val="00150FD5"/>
    <w:rsid w:val="00151D41"/>
    <w:rsid w:val="00152608"/>
    <w:rsid w:val="00152ACC"/>
    <w:rsid w:val="0015526C"/>
    <w:rsid w:val="00157372"/>
    <w:rsid w:val="0016006A"/>
    <w:rsid w:val="0016044E"/>
    <w:rsid w:val="001608F4"/>
    <w:rsid w:val="00160B8A"/>
    <w:rsid w:val="00160DF5"/>
    <w:rsid w:val="00161447"/>
    <w:rsid w:val="001616C6"/>
    <w:rsid w:val="001623B0"/>
    <w:rsid w:val="001629A3"/>
    <w:rsid w:val="001636D5"/>
    <w:rsid w:val="00163EEC"/>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369"/>
    <w:rsid w:val="001775C4"/>
    <w:rsid w:val="001778DC"/>
    <w:rsid w:val="00177ED9"/>
    <w:rsid w:val="0018017B"/>
    <w:rsid w:val="00181069"/>
    <w:rsid w:val="00181137"/>
    <w:rsid w:val="00181336"/>
    <w:rsid w:val="00182835"/>
    <w:rsid w:val="00183843"/>
    <w:rsid w:val="00184EF7"/>
    <w:rsid w:val="001860A0"/>
    <w:rsid w:val="00186D4B"/>
    <w:rsid w:val="001874F5"/>
    <w:rsid w:val="001908B4"/>
    <w:rsid w:val="0019227A"/>
    <w:rsid w:val="001947E3"/>
    <w:rsid w:val="0019495D"/>
    <w:rsid w:val="00195112"/>
    <w:rsid w:val="00195650"/>
    <w:rsid w:val="001977C8"/>
    <w:rsid w:val="00197C7B"/>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4C"/>
    <w:rsid w:val="001B7CA3"/>
    <w:rsid w:val="001C022C"/>
    <w:rsid w:val="001C111C"/>
    <w:rsid w:val="001C1480"/>
    <w:rsid w:val="001C1982"/>
    <w:rsid w:val="001C2AB9"/>
    <w:rsid w:val="001C2DD3"/>
    <w:rsid w:val="001C31F9"/>
    <w:rsid w:val="001C3564"/>
    <w:rsid w:val="001C47E5"/>
    <w:rsid w:val="001C4A8B"/>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6F72"/>
    <w:rsid w:val="001D711B"/>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B66"/>
    <w:rsid w:val="001F5B17"/>
    <w:rsid w:val="001F5FD6"/>
    <w:rsid w:val="001F6117"/>
    <w:rsid w:val="001F6389"/>
    <w:rsid w:val="001F7A97"/>
    <w:rsid w:val="001F7CB8"/>
    <w:rsid w:val="001F7E96"/>
    <w:rsid w:val="00200340"/>
    <w:rsid w:val="00200A27"/>
    <w:rsid w:val="002010F1"/>
    <w:rsid w:val="0020116F"/>
    <w:rsid w:val="0020138F"/>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3AA"/>
    <w:rsid w:val="00226AF5"/>
    <w:rsid w:val="002277A5"/>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5E4"/>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29A4"/>
    <w:rsid w:val="0026471D"/>
    <w:rsid w:val="00264DD3"/>
    <w:rsid w:val="00265D69"/>
    <w:rsid w:val="00266881"/>
    <w:rsid w:val="00267881"/>
    <w:rsid w:val="00267CF7"/>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E63"/>
    <w:rsid w:val="002F4309"/>
    <w:rsid w:val="002F4657"/>
    <w:rsid w:val="002F507F"/>
    <w:rsid w:val="002F519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3DB9"/>
    <w:rsid w:val="00324E7A"/>
    <w:rsid w:val="003255A9"/>
    <w:rsid w:val="00325769"/>
    <w:rsid w:val="00325B85"/>
    <w:rsid w:val="00325E9F"/>
    <w:rsid w:val="00326166"/>
    <w:rsid w:val="00326C1A"/>
    <w:rsid w:val="0032785D"/>
    <w:rsid w:val="00327C4D"/>
    <w:rsid w:val="00327C80"/>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21D9"/>
    <w:rsid w:val="00342A3B"/>
    <w:rsid w:val="003436A3"/>
    <w:rsid w:val="00344243"/>
    <w:rsid w:val="00344C0F"/>
    <w:rsid w:val="003452B6"/>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EBB"/>
    <w:rsid w:val="003819DC"/>
    <w:rsid w:val="00381BC0"/>
    <w:rsid w:val="00381C0D"/>
    <w:rsid w:val="00381F6C"/>
    <w:rsid w:val="003825B9"/>
    <w:rsid w:val="00382B41"/>
    <w:rsid w:val="00383BD0"/>
    <w:rsid w:val="00384193"/>
    <w:rsid w:val="00384772"/>
    <w:rsid w:val="00384EED"/>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2E9C"/>
    <w:rsid w:val="003A33B6"/>
    <w:rsid w:val="003A38B6"/>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3310"/>
    <w:rsid w:val="003C3969"/>
    <w:rsid w:val="003C40CB"/>
    <w:rsid w:val="003C41DB"/>
    <w:rsid w:val="003C4C53"/>
    <w:rsid w:val="003C6243"/>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DCB"/>
    <w:rsid w:val="003D6692"/>
    <w:rsid w:val="003D6F36"/>
    <w:rsid w:val="003E0E02"/>
    <w:rsid w:val="003E0E80"/>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5304"/>
    <w:rsid w:val="003F5516"/>
    <w:rsid w:val="003F6A59"/>
    <w:rsid w:val="003F71DF"/>
    <w:rsid w:val="003F739A"/>
    <w:rsid w:val="003F7901"/>
    <w:rsid w:val="00401866"/>
    <w:rsid w:val="00402030"/>
    <w:rsid w:val="00403B11"/>
    <w:rsid w:val="00405499"/>
    <w:rsid w:val="00405526"/>
    <w:rsid w:val="00405F39"/>
    <w:rsid w:val="00406080"/>
    <w:rsid w:val="004071EC"/>
    <w:rsid w:val="0040734E"/>
    <w:rsid w:val="00407604"/>
    <w:rsid w:val="00407AFD"/>
    <w:rsid w:val="00407F9F"/>
    <w:rsid w:val="004100F5"/>
    <w:rsid w:val="00411120"/>
    <w:rsid w:val="004122AC"/>
    <w:rsid w:val="004122CE"/>
    <w:rsid w:val="00412428"/>
    <w:rsid w:val="004131D9"/>
    <w:rsid w:val="0041390E"/>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E08"/>
    <w:rsid w:val="0042593A"/>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FA8"/>
    <w:rsid w:val="004761B3"/>
    <w:rsid w:val="00476740"/>
    <w:rsid w:val="0047739E"/>
    <w:rsid w:val="00481D4C"/>
    <w:rsid w:val="0048204C"/>
    <w:rsid w:val="004822A4"/>
    <w:rsid w:val="0048251E"/>
    <w:rsid w:val="00482E88"/>
    <w:rsid w:val="00483346"/>
    <w:rsid w:val="00483D3E"/>
    <w:rsid w:val="00483ED7"/>
    <w:rsid w:val="004847CC"/>
    <w:rsid w:val="00484CFB"/>
    <w:rsid w:val="004850FF"/>
    <w:rsid w:val="004859BB"/>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CE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569"/>
    <w:rsid w:val="004B2F34"/>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705"/>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1079B"/>
    <w:rsid w:val="00510F75"/>
    <w:rsid w:val="00510FA3"/>
    <w:rsid w:val="005123A7"/>
    <w:rsid w:val="005125DD"/>
    <w:rsid w:val="005126C2"/>
    <w:rsid w:val="00512908"/>
    <w:rsid w:val="00512AC7"/>
    <w:rsid w:val="0051371E"/>
    <w:rsid w:val="00514BA5"/>
    <w:rsid w:val="00514D26"/>
    <w:rsid w:val="00514EA1"/>
    <w:rsid w:val="0051530E"/>
    <w:rsid w:val="005153E4"/>
    <w:rsid w:val="00516344"/>
    <w:rsid w:val="0051671D"/>
    <w:rsid w:val="00516802"/>
    <w:rsid w:val="00516808"/>
    <w:rsid w:val="005172F9"/>
    <w:rsid w:val="00517AE9"/>
    <w:rsid w:val="00517F5D"/>
    <w:rsid w:val="005203B7"/>
    <w:rsid w:val="0052072E"/>
    <w:rsid w:val="00521F6E"/>
    <w:rsid w:val="005223F3"/>
    <w:rsid w:val="00522A48"/>
    <w:rsid w:val="00522AB8"/>
    <w:rsid w:val="00523857"/>
    <w:rsid w:val="00523B56"/>
    <w:rsid w:val="005242AC"/>
    <w:rsid w:val="00525544"/>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3D18"/>
    <w:rsid w:val="0054438E"/>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682"/>
    <w:rsid w:val="00561EC3"/>
    <w:rsid w:val="00562891"/>
    <w:rsid w:val="005634D7"/>
    <w:rsid w:val="005646BF"/>
    <w:rsid w:val="005650FA"/>
    <w:rsid w:val="0056526F"/>
    <w:rsid w:val="0056559C"/>
    <w:rsid w:val="00566E95"/>
    <w:rsid w:val="00567476"/>
    <w:rsid w:val="0056791E"/>
    <w:rsid w:val="00567EB3"/>
    <w:rsid w:val="005716FE"/>
    <w:rsid w:val="00572763"/>
    <w:rsid w:val="00572797"/>
    <w:rsid w:val="005728A9"/>
    <w:rsid w:val="005728B0"/>
    <w:rsid w:val="00572B6C"/>
    <w:rsid w:val="00572D3D"/>
    <w:rsid w:val="00573613"/>
    <w:rsid w:val="00573C46"/>
    <w:rsid w:val="00573CE7"/>
    <w:rsid w:val="00573E45"/>
    <w:rsid w:val="0057426E"/>
    <w:rsid w:val="00575C14"/>
    <w:rsid w:val="005766CE"/>
    <w:rsid w:val="00576B52"/>
    <w:rsid w:val="00577481"/>
    <w:rsid w:val="00577754"/>
    <w:rsid w:val="00577B61"/>
    <w:rsid w:val="0058102B"/>
    <w:rsid w:val="005831DD"/>
    <w:rsid w:val="00583D3F"/>
    <w:rsid w:val="005845C7"/>
    <w:rsid w:val="0058472F"/>
    <w:rsid w:val="00584912"/>
    <w:rsid w:val="005853C9"/>
    <w:rsid w:val="005865D8"/>
    <w:rsid w:val="00586AD5"/>
    <w:rsid w:val="00586C11"/>
    <w:rsid w:val="00586DD7"/>
    <w:rsid w:val="00586F21"/>
    <w:rsid w:val="00587DE6"/>
    <w:rsid w:val="005927A2"/>
    <w:rsid w:val="005936AE"/>
    <w:rsid w:val="005936AF"/>
    <w:rsid w:val="00594375"/>
    <w:rsid w:val="005944C2"/>
    <w:rsid w:val="005944E5"/>
    <w:rsid w:val="00594B87"/>
    <w:rsid w:val="0059503F"/>
    <w:rsid w:val="00595823"/>
    <w:rsid w:val="0059611C"/>
    <w:rsid w:val="0059651C"/>
    <w:rsid w:val="00597693"/>
    <w:rsid w:val="00597C30"/>
    <w:rsid w:val="005A057D"/>
    <w:rsid w:val="005A0F72"/>
    <w:rsid w:val="005A2C0F"/>
    <w:rsid w:val="005A2E3D"/>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E40"/>
    <w:rsid w:val="005C5289"/>
    <w:rsid w:val="005C6293"/>
    <w:rsid w:val="005C6C5D"/>
    <w:rsid w:val="005C7656"/>
    <w:rsid w:val="005C7ADC"/>
    <w:rsid w:val="005D0520"/>
    <w:rsid w:val="005D06F3"/>
    <w:rsid w:val="005D1877"/>
    <w:rsid w:val="005D1DAC"/>
    <w:rsid w:val="005D2E91"/>
    <w:rsid w:val="005D38FB"/>
    <w:rsid w:val="005D4E1A"/>
    <w:rsid w:val="005D5A2E"/>
    <w:rsid w:val="005D6944"/>
    <w:rsid w:val="005E0079"/>
    <w:rsid w:val="005E066C"/>
    <w:rsid w:val="005E2409"/>
    <w:rsid w:val="005E2C44"/>
    <w:rsid w:val="005E300B"/>
    <w:rsid w:val="005E3280"/>
    <w:rsid w:val="005E48CF"/>
    <w:rsid w:val="005E5A4E"/>
    <w:rsid w:val="005E5E36"/>
    <w:rsid w:val="005E6048"/>
    <w:rsid w:val="005E64D8"/>
    <w:rsid w:val="005E73F3"/>
    <w:rsid w:val="005F0E08"/>
    <w:rsid w:val="005F1522"/>
    <w:rsid w:val="005F1896"/>
    <w:rsid w:val="005F1E5C"/>
    <w:rsid w:val="005F280E"/>
    <w:rsid w:val="005F3A43"/>
    <w:rsid w:val="005F48CD"/>
    <w:rsid w:val="005F6954"/>
    <w:rsid w:val="00600BB7"/>
    <w:rsid w:val="00600E5D"/>
    <w:rsid w:val="006012B9"/>
    <w:rsid w:val="00602547"/>
    <w:rsid w:val="006050F1"/>
    <w:rsid w:val="006054DF"/>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A6"/>
    <w:rsid w:val="00630D2E"/>
    <w:rsid w:val="00631181"/>
    <w:rsid w:val="00631568"/>
    <w:rsid w:val="00631AE1"/>
    <w:rsid w:val="0063381B"/>
    <w:rsid w:val="00633BD6"/>
    <w:rsid w:val="00634784"/>
    <w:rsid w:val="00634C72"/>
    <w:rsid w:val="00635D14"/>
    <w:rsid w:val="006369F5"/>
    <w:rsid w:val="00637A1F"/>
    <w:rsid w:val="00637EE0"/>
    <w:rsid w:val="006407A8"/>
    <w:rsid w:val="00641134"/>
    <w:rsid w:val="006412B3"/>
    <w:rsid w:val="00641863"/>
    <w:rsid w:val="006418C7"/>
    <w:rsid w:val="00641A46"/>
    <w:rsid w:val="00641D32"/>
    <w:rsid w:val="006424C4"/>
    <w:rsid w:val="006429F8"/>
    <w:rsid w:val="0064326E"/>
    <w:rsid w:val="006438A5"/>
    <w:rsid w:val="006439F7"/>
    <w:rsid w:val="00643D70"/>
    <w:rsid w:val="00643FDE"/>
    <w:rsid w:val="0064476B"/>
    <w:rsid w:val="00646441"/>
    <w:rsid w:val="00646458"/>
    <w:rsid w:val="006468C8"/>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5CA"/>
    <w:rsid w:val="00661CD6"/>
    <w:rsid w:val="00661F1C"/>
    <w:rsid w:val="006631D6"/>
    <w:rsid w:val="006631D9"/>
    <w:rsid w:val="006635E0"/>
    <w:rsid w:val="006645D7"/>
    <w:rsid w:val="00664C7E"/>
    <w:rsid w:val="00664E7B"/>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7C0E"/>
    <w:rsid w:val="00681379"/>
    <w:rsid w:val="00681497"/>
    <w:rsid w:val="0068201F"/>
    <w:rsid w:val="0068284D"/>
    <w:rsid w:val="00683590"/>
    <w:rsid w:val="00683A98"/>
    <w:rsid w:val="00683D5F"/>
    <w:rsid w:val="00683DFF"/>
    <w:rsid w:val="0068422A"/>
    <w:rsid w:val="006853A9"/>
    <w:rsid w:val="0068561A"/>
    <w:rsid w:val="00685676"/>
    <w:rsid w:val="00685CB5"/>
    <w:rsid w:val="0068764D"/>
    <w:rsid w:val="00690520"/>
    <w:rsid w:val="006906C2"/>
    <w:rsid w:val="00690D77"/>
    <w:rsid w:val="00693A52"/>
    <w:rsid w:val="00694F02"/>
    <w:rsid w:val="006957DD"/>
    <w:rsid w:val="00696285"/>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F6F"/>
    <w:rsid w:val="006B4EF4"/>
    <w:rsid w:val="006B5000"/>
    <w:rsid w:val="006B5246"/>
    <w:rsid w:val="006B575E"/>
    <w:rsid w:val="006B6AC0"/>
    <w:rsid w:val="006B73D8"/>
    <w:rsid w:val="006C056B"/>
    <w:rsid w:val="006C09F2"/>
    <w:rsid w:val="006C0EE6"/>
    <w:rsid w:val="006C1E84"/>
    <w:rsid w:val="006C366D"/>
    <w:rsid w:val="006C3E60"/>
    <w:rsid w:val="006C4112"/>
    <w:rsid w:val="006C6FC2"/>
    <w:rsid w:val="006C73D1"/>
    <w:rsid w:val="006C741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D9C"/>
    <w:rsid w:val="006E208E"/>
    <w:rsid w:val="006E21E4"/>
    <w:rsid w:val="006E3A1C"/>
    <w:rsid w:val="006E46B3"/>
    <w:rsid w:val="006E4D05"/>
    <w:rsid w:val="006E4E28"/>
    <w:rsid w:val="006E59BA"/>
    <w:rsid w:val="006E6493"/>
    <w:rsid w:val="006F1777"/>
    <w:rsid w:val="006F1C40"/>
    <w:rsid w:val="006F1D76"/>
    <w:rsid w:val="006F2622"/>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4AF"/>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83B"/>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C88"/>
    <w:rsid w:val="0076123A"/>
    <w:rsid w:val="00761623"/>
    <w:rsid w:val="00761AD4"/>
    <w:rsid w:val="00761F30"/>
    <w:rsid w:val="007639D1"/>
    <w:rsid w:val="00764061"/>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2EE9"/>
    <w:rsid w:val="007735E2"/>
    <w:rsid w:val="00773E86"/>
    <w:rsid w:val="00773FC6"/>
    <w:rsid w:val="00774029"/>
    <w:rsid w:val="00774371"/>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572C"/>
    <w:rsid w:val="00785739"/>
    <w:rsid w:val="007868EA"/>
    <w:rsid w:val="00786FB3"/>
    <w:rsid w:val="007879F6"/>
    <w:rsid w:val="007900A2"/>
    <w:rsid w:val="00791337"/>
    <w:rsid w:val="00791E8E"/>
    <w:rsid w:val="007922F8"/>
    <w:rsid w:val="00792CD6"/>
    <w:rsid w:val="007931BA"/>
    <w:rsid w:val="00793961"/>
    <w:rsid w:val="007942CF"/>
    <w:rsid w:val="0079442D"/>
    <w:rsid w:val="00794441"/>
    <w:rsid w:val="00795E88"/>
    <w:rsid w:val="00796155"/>
    <w:rsid w:val="00796522"/>
    <w:rsid w:val="00797D98"/>
    <w:rsid w:val="00797EA4"/>
    <w:rsid w:val="007A37F4"/>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F1"/>
    <w:rsid w:val="007C1493"/>
    <w:rsid w:val="007C1ABF"/>
    <w:rsid w:val="007C307C"/>
    <w:rsid w:val="007C31E4"/>
    <w:rsid w:val="007C3390"/>
    <w:rsid w:val="007C377C"/>
    <w:rsid w:val="007C3D26"/>
    <w:rsid w:val="007C433E"/>
    <w:rsid w:val="007C4F48"/>
    <w:rsid w:val="007C4F8C"/>
    <w:rsid w:val="007C50C2"/>
    <w:rsid w:val="007C5BB5"/>
    <w:rsid w:val="007C6B55"/>
    <w:rsid w:val="007C78EA"/>
    <w:rsid w:val="007C7C50"/>
    <w:rsid w:val="007D10FB"/>
    <w:rsid w:val="007D180C"/>
    <w:rsid w:val="007D19B3"/>
    <w:rsid w:val="007D1BB6"/>
    <w:rsid w:val="007D1F62"/>
    <w:rsid w:val="007D263F"/>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8D2"/>
    <w:rsid w:val="007F4E74"/>
    <w:rsid w:val="007F7082"/>
    <w:rsid w:val="007F749D"/>
    <w:rsid w:val="007F750E"/>
    <w:rsid w:val="007F7910"/>
    <w:rsid w:val="007F7A8D"/>
    <w:rsid w:val="007F7ACC"/>
    <w:rsid w:val="008000BD"/>
    <w:rsid w:val="00800CA3"/>
    <w:rsid w:val="0080136E"/>
    <w:rsid w:val="00801498"/>
    <w:rsid w:val="00801B02"/>
    <w:rsid w:val="00804A7D"/>
    <w:rsid w:val="0080597A"/>
    <w:rsid w:val="00806D81"/>
    <w:rsid w:val="00807D8F"/>
    <w:rsid w:val="00807E69"/>
    <w:rsid w:val="008108A3"/>
    <w:rsid w:val="00811EB2"/>
    <w:rsid w:val="00812AD4"/>
    <w:rsid w:val="00813A48"/>
    <w:rsid w:val="00814156"/>
    <w:rsid w:val="00815EF0"/>
    <w:rsid w:val="008175D3"/>
    <w:rsid w:val="00817A19"/>
    <w:rsid w:val="00822F59"/>
    <w:rsid w:val="0082326C"/>
    <w:rsid w:val="008236A1"/>
    <w:rsid w:val="00823C70"/>
    <w:rsid w:val="00823D70"/>
    <w:rsid w:val="008245FC"/>
    <w:rsid w:val="008248D5"/>
    <w:rsid w:val="00826650"/>
    <w:rsid w:val="00826975"/>
    <w:rsid w:val="00827178"/>
    <w:rsid w:val="008273C9"/>
    <w:rsid w:val="00827BE8"/>
    <w:rsid w:val="0083056C"/>
    <w:rsid w:val="00830A11"/>
    <w:rsid w:val="008316E1"/>
    <w:rsid w:val="0083245A"/>
    <w:rsid w:val="00832522"/>
    <w:rsid w:val="00832B6C"/>
    <w:rsid w:val="00832EE8"/>
    <w:rsid w:val="00833076"/>
    <w:rsid w:val="008341DD"/>
    <w:rsid w:val="00835204"/>
    <w:rsid w:val="0083568C"/>
    <w:rsid w:val="0083606D"/>
    <w:rsid w:val="00836974"/>
    <w:rsid w:val="0083725E"/>
    <w:rsid w:val="00837B51"/>
    <w:rsid w:val="00837D6E"/>
    <w:rsid w:val="00837EEB"/>
    <w:rsid w:val="0084021D"/>
    <w:rsid w:val="008414FB"/>
    <w:rsid w:val="008418D9"/>
    <w:rsid w:val="008421D3"/>
    <w:rsid w:val="00842F5B"/>
    <w:rsid w:val="00843B67"/>
    <w:rsid w:val="0084422A"/>
    <w:rsid w:val="008463D7"/>
    <w:rsid w:val="00846624"/>
    <w:rsid w:val="0084690A"/>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BD4"/>
    <w:rsid w:val="0086028B"/>
    <w:rsid w:val="00860552"/>
    <w:rsid w:val="00860750"/>
    <w:rsid w:val="0086154B"/>
    <w:rsid w:val="008643E9"/>
    <w:rsid w:val="00865509"/>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329"/>
    <w:rsid w:val="008A1CC0"/>
    <w:rsid w:val="008A3FB1"/>
    <w:rsid w:val="008A4719"/>
    <w:rsid w:val="008A4B74"/>
    <w:rsid w:val="008A53E7"/>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4788"/>
    <w:rsid w:val="008B57C0"/>
    <w:rsid w:val="008B72DF"/>
    <w:rsid w:val="008B751B"/>
    <w:rsid w:val="008C0CFF"/>
    <w:rsid w:val="008C1E98"/>
    <w:rsid w:val="008C22ED"/>
    <w:rsid w:val="008C2871"/>
    <w:rsid w:val="008C2C97"/>
    <w:rsid w:val="008C2EBE"/>
    <w:rsid w:val="008C320D"/>
    <w:rsid w:val="008C53F3"/>
    <w:rsid w:val="008C5788"/>
    <w:rsid w:val="008C57C6"/>
    <w:rsid w:val="008C5A6C"/>
    <w:rsid w:val="008C5EE7"/>
    <w:rsid w:val="008C7645"/>
    <w:rsid w:val="008C7D0D"/>
    <w:rsid w:val="008D0305"/>
    <w:rsid w:val="008D0901"/>
    <w:rsid w:val="008D0FF4"/>
    <w:rsid w:val="008D1335"/>
    <w:rsid w:val="008D1503"/>
    <w:rsid w:val="008D1CC6"/>
    <w:rsid w:val="008D2C81"/>
    <w:rsid w:val="008D3CC7"/>
    <w:rsid w:val="008D5453"/>
    <w:rsid w:val="008D54BC"/>
    <w:rsid w:val="008D54D3"/>
    <w:rsid w:val="008D5FF6"/>
    <w:rsid w:val="008D62F9"/>
    <w:rsid w:val="008D665E"/>
    <w:rsid w:val="008D6B8C"/>
    <w:rsid w:val="008D795F"/>
    <w:rsid w:val="008E0614"/>
    <w:rsid w:val="008E0711"/>
    <w:rsid w:val="008E0875"/>
    <w:rsid w:val="008E120E"/>
    <w:rsid w:val="008E126B"/>
    <w:rsid w:val="008E2AB7"/>
    <w:rsid w:val="008E317F"/>
    <w:rsid w:val="008E3960"/>
    <w:rsid w:val="008E475B"/>
    <w:rsid w:val="008E48DB"/>
    <w:rsid w:val="008E5CF9"/>
    <w:rsid w:val="008E64B1"/>
    <w:rsid w:val="008E726F"/>
    <w:rsid w:val="008E79CD"/>
    <w:rsid w:val="008E7DBA"/>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B6D"/>
    <w:rsid w:val="00900ECE"/>
    <w:rsid w:val="009029D6"/>
    <w:rsid w:val="0090303F"/>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7BE"/>
    <w:rsid w:val="0091792E"/>
    <w:rsid w:val="00917A5B"/>
    <w:rsid w:val="0092077E"/>
    <w:rsid w:val="00920974"/>
    <w:rsid w:val="009218B0"/>
    <w:rsid w:val="00922013"/>
    <w:rsid w:val="009222D0"/>
    <w:rsid w:val="0092265D"/>
    <w:rsid w:val="00922D7C"/>
    <w:rsid w:val="009239BB"/>
    <w:rsid w:val="00923E47"/>
    <w:rsid w:val="00924B93"/>
    <w:rsid w:val="0092516E"/>
    <w:rsid w:val="00925D3B"/>
    <w:rsid w:val="00926114"/>
    <w:rsid w:val="00927857"/>
    <w:rsid w:val="0093025C"/>
    <w:rsid w:val="009304F3"/>
    <w:rsid w:val="00931E63"/>
    <w:rsid w:val="00932114"/>
    <w:rsid w:val="00932AE1"/>
    <w:rsid w:val="00933D96"/>
    <w:rsid w:val="009345CA"/>
    <w:rsid w:val="00934889"/>
    <w:rsid w:val="00934CD9"/>
    <w:rsid w:val="00935166"/>
    <w:rsid w:val="00935487"/>
    <w:rsid w:val="0093654F"/>
    <w:rsid w:val="009370E8"/>
    <w:rsid w:val="0093757B"/>
    <w:rsid w:val="00937F89"/>
    <w:rsid w:val="00937FDD"/>
    <w:rsid w:val="0094074A"/>
    <w:rsid w:val="009421CA"/>
    <w:rsid w:val="00942815"/>
    <w:rsid w:val="00942DAE"/>
    <w:rsid w:val="00942E79"/>
    <w:rsid w:val="009433E5"/>
    <w:rsid w:val="009438A0"/>
    <w:rsid w:val="00943AAA"/>
    <w:rsid w:val="00944767"/>
    <w:rsid w:val="009453B9"/>
    <w:rsid w:val="009463CB"/>
    <w:rsid w:val="00946981"/>
    <w:rsid w:val="009469F6"/>
    <w:rsid w:val="00946A28"/>
    <w:rsid w:val="0094707C"/>
    <w:rsid w:val="009479BA"/>
    <w:rsid w:val="0095007A"/>
    <w:rsid w:val="009502AB"/>
    <w:rsid w:val="00950BB4"/>
    <w:rsid w:val="00950E7D"/>
    <w:rsid w:val="00951CDA"/>
    <w:rsid w:val="00952DFC"/>
    <w:rsid w:val="009532B9"/>
    <w:rsid w:val="0095464A"/>
    <w:rsid w:val="00954A16"/>
    <w:rsid w:val="009550CD"/>
    <w:rsid w:val="00955911"/>
    <w:rsid w:val="00955C83"/>
    <w:rsid w:val="00955EC7"/>
    <w:rsid w:val="00956821"/>
    <w:rsid w:val="009568A6"/>
    <w:rsid w:val="00956F3A"/>
    <w:rsid w:val="00957FA9"/>
    <w:rsid w:val="009601A3"/>
    <w:rsid w:val="0096022A"/>
    <w:rsid w:val="009612A1"/>
    <w:rsid w:val="00961941"/>
    <w:rsid w:val="0096313D"/>
    <w:rsid w:val="00963DF0"/>
    <w:rsid w:val="00964DEA"/>
    <w:rsid w:val="00965ED4"/>
    <w:rsid w:val="00966699"/>
    <w:rsid w:val="00966747"/>
    <w:rsid w:val="00966E9C"/>
    <w:rsid w:val="00967109"/>
    <w:rsid w:val="00967BBC"/>
    <w:rsid w:val="009707F2"/>
    <w:rsid w:val="009719D5"/>
    <w:rsid w:val="0097287E"/>
    <w:rsid w:val="009730B0"/>
    <w:rsid w:val="009735D7"/>
    <w:rsid w:val="009737CF"/>
    <w:rsid w:val="00974016"/>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2BFE"/>
    <w:rsid w:val="009B3419"/>
    <w:rsid w:val="009B350B"/>
    <w:rsid w:val="009B3D69"/>
    <w:rsid w:val="009B5128"/>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9AF"/>
    <w:rsid w:val="009F0751"/>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CCC"/>
    <w:rsid w:val="00A11DA6"/>
    <w:rsid w:val="00A134D6"/>
    <w:rsid w:val="00A13CCE"/>
    <w:rsid w:val="00A142CE"/>
    <w:rsid w:val="00A15593"/>
    <w:rsid w:val="00A16333"/>
    <w:rsid w:val="00A16A4C"/>
    <w:rsid w:val="00A16B5D"/>
    <w:rsid w:val="00A173C3"/>
    <w:rsid w:val="00A176BE"/>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6333"/>
    <w:rsid w:val="00A46784"/>
    <w:rsid w:val="00A46BEF"/>
    <w:rsid w:val="00A47E70"/>
    <w:rsid w:val="00A500FA"/>
    <w:rsid w:val="00A50607"/>
    <w:rsid w:val="00A507A1"/>
    <w:rsid w:val="00A53691"/>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1614"/>
    <w:rsid w:val="00A81C95"/>
    <w:rsid w:val="00A8205B"/>
    <w:rsid w:val="00A824AE"/>
    <w:rsid w:val="00A8255B"/>
    <w:rsid w:val="00A82733"/>
    <w:rsid w:val="00A83254"/>
    <w:rsid w:val="00A832B3"/>
    <w:rsid w:val="00A83501"/>
    <w:rsid w:val="00A83E7D"/>
    <w:rsid w:val="00A83ED4"/>
    <w:rsid w:val="00A840B3"/>
    <w:rsid w:val="00A8416B"/>
    <w:rsid w:val="00A841C4"/>
    <w:rsid w:val="00A85DEC"/>
    <w:rsid w:val="00A863EE"/>
    <w:rsid w:val="00A866A4"/>
    <w:rsid w:val="00A879FD"/>
    <w:rsid w:val="00A90720"/>
    <w:rsid w:val="00A926C1"/>
    <w:rsid w:val="00A928E5"/>
    <w:rsid w:val="00A934D0"/>
    <w:rsid w:val="00A93A82"/>
    <w:rsid w:val="00A94392"/>
    <w:rsid w:val="00A95754"/>
    <w:rsid w:val="00A9709B"/>
    <w:rsid w:val="00A9721B"/>
    <w:rsid w:val="00AA0515"/>
    <w:rsid w:val="00AA30C6"/>
    <w:rsid w:val="00AA35E0"/>
    <w:rsid w:val="00AA3A7F"/>
    <w:rsid w:val="00AA4C5E"/>
    <w:rsid w:val="00AA724F"/>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32AC"/>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10B4"/>
    <w:rsid w:val="00AE20D4"/>
    <w:rsid w:val="00AE2CC3"/>
    <w:rsid w:val="00AE2D2C"/>
    <w:rsid w:val="00AE2DDF"/>
    <w:rsid w:val="00AE30CF"/>
    <w:rsid w:val="00AE3581"/>
    <w:rsid w:val="00AE4202"/>
    <w:rsid w:val="00AE4DE1"/>
    <w:rsid w:val="00AE52E5"/>
    <w:rsid w:val="00AE5600"/>
    <w:rsid w:val="00AE5CEB"/>
    <w:rsid w:val="00AE6F49"/>
    <w:rsid w:val="00AE75AA"/>
    <w:rsid w:val="00AE7EA7"/>
    <w:rsid w:val="00AF0536"/>
    <w:rsid w:val="00AF0E6C"/>
    <w:rsid w:val="00AF10BF"/>
    <w:rsid w:val="00AF1890"/>
    <w:rsid w:val="00AF3107"/>
    <w:rsid w:val="00AF3473"/>
    <w:rsid w:val="00AF3FC6"/>
    <w:rsid w:val="00AF45CD"/>
    <w:rsid w:val="00AF4A07"/>
    <w:rsid w:val="00AF4E18"/>
    <w:rsid w:val="00AF743E"/>
    <w:rsid w:val="00AF7515"/>
    <w:rsid w:val="00B00341"/>
    <w:rsid w:val="00B010E3"/>
    <w:rsid w:val="00B018CB"/>
    <w:rsid w:val="00B027D4"/>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C0A"/>
    <w:rsid w:val="00B47F9A"/>
    <w:rsid w:val="00B50132"/>
    <w:rsid w:val="00B50621"/>
    <w:rsid w:val="00B50707"/>
    <w:rsid w:val="00B514B2"/>
    <w:rsid w:val="00B51917"/>
    <w:rsid w:val="00B51C38"/>
    <w:rsid w:val="00B51E07"/>
    <w:rsid w:val="00B52B4D"/>
    <w:rsid w:val="00B52D23"/>
    <w:rsid w:val="00B53817"/>
    <w:rsid w:val="00B5382E"/>
    <w:rsid w:val="00B53942"/>
    <w:rsid w:val="00B55129"/>
    <w:rsid w:val="00B557B2"/>
    <w:rsid w:val="00B55E48"/>
    <w:rsid w:val="00B6023C"/>
    <w:rsid w:val="00B614F8"/>
    <w:rsid w:val="00B61861"/>
    <w:rsid w:val="00B618F2"/>
    <w:rsid w:val="00B619BE"/>
    <w:rsid w:val="00B61FEB"/>
    <w:rsid w:val="00B625C5"/>
    <w:rsid w:val="00B63399"/>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873"/>
    <w:rsid w:val="00B90FD9"/>
    <w:rsid w:val="00B913C0"/>
    <w:rsid w:val="00B9181D"/>
    <w:rsid w:val="00B93D8B"/>
    <w:rsid w:val="00B95C45"/>
    <w:rsid w:val="00B97C5D"/>
    <w:rsid w:val="00B97EEB"/>
    <w:rsid w:val="00BA030D"/>
    <w:rsid w:val="00BA06E3"/>
    <w:rsid w:val="00BA0BC1"/>
    <w:rsid w:val="00BA0C8C"/>
    <w:rsid w:val="00BA109A"/>
    <w:rsid w:val="00BA1642"/>
    <w:rsid w:val="00BA1BF3"/>
    <w:rsid w:val="00BA2058"/>
    <w:rsid w:val="00BA25F0"/>
    <w:rsid w:val="00BA28CF"/>
    <w:rsid w:val="00BA331C"/>
    <w:rsid w:val="00BA3349"/>
    <w:rsid w:val="00BA350E"/>
    <w:rsid w:val="00BA3CA4"/>
    <w:rsid w:val="00BA4185"/>
    <w:rsid w:val="00BA4844"/>
    <w:rsid w:val="00BA4A56"/>
    <w:rsid w:val="00BA4FB5"/>
    <w:rsid w:val="00BA5DF7"/>
    <w:rsid w:val="00BA6D64"/>
    <w:rsid w:val="00BB03C5"/>
    <w:rsid w:val="00BB066A"/>
    <w:rsid w:val="00BB399B"/>
    <w:rsid w:val="00BB4CBA"/>
    <w:rsid w:val="00BB5613"/>
    <w:rsid w:val="00BB6430"/>
    <w:rsid w:val="00BB67D4"/>
    <w:rsid w:val="00BB6A53"/>
    <w:rsid w:val="00BB6B31"/>
    <w:rsid w:val="00BB7446"/>
    <w:rsid w:val="00BC15A4"/>
    <w:rsid w:val="00BC3481"/>
    <w:rsid w:val="00BC35B5"/>
    <w:rsid w:val="00BC39FF"/>
    <w:rsid w:val="00BC3F2F"/>
    <w:rsid w:val="00BC4269"/>
    <w:rsid w:val="00BC555F"/>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F0AFB"/>
    <w:rsid w:val="00BF1544"/>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518"/>
    <w:rsid w:val="00C04139"/>
    <w:rsid w:val="00C042AF"/>
    <w:rsid w:val="00C05AC7"/>
    <w:rsid w:val="00C05BF8"/>
    <w:rsid w:val="00C06126"/>
    <w:rsid w:val="00C06C41"/>
    <w:rsid w:val="00C075D7"/>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44DF"/>
    <w:rsid w:val="00C34A67"/>
    <w:rsid w:val="00C35110"/>
    <w:rsid w:val="00C355F0"/>
    <w:rsid w:val="00C3600E"/>
    <w:rsid w:val="00C36575"/>
    <w:rsid w:val="00C367B1"/>
    <w:rsid w:val="00C36B58"/>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56CE3"/>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21"/>
    <w:rsid w:val="00CA2A44"/>
    <w:rsid w:val="00CA2A96"/>
    <w:rsid w:val="00CA2DB1"/>
    <w:rsid w:val="00CA2ED0"/>
    <w:rsid w:val="00CA2FAB"/>
    <w:rsid w:val="00CA3678"/>
    <w:rsid w:val="00CA3DB9"/>
    <w:rsid w:val="00CA48F6"/>
    <w:rsid w:val="00CA4E0C"/>
    <w:rsid w:val="00CA50A6"/>
    <w:rsid w:val="00CA5422"/>
    <w:rsid w:val="00CA6B98"/>
    <w:rsid w:val="00CA6FD3"/>
    <w:rsid w:val="00CA7256"/>
    <w:rsid w:val="00CA77E4"/>
    <w:rsid w:val="00CA7E34"/>
    <w:rsid w:val="00CB11E0"/>
    <w:rsid w:val="00CB1838"/>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51C3"/>
    <w:rsid w:val="00CD6411"/>
    <w:rsid w:val="00CD69CD"/>
    <w:rsid w:val="00CD6ED2"/>
    <w:rsid w:val="00CD7966"/>
    <w:rsid w:val="00CD7DE0"/>
    <w:rsid w:val="00CE0A18"/>
    <w:rsid w:val="00CE0D68"/>
    <w:rsid w:val="00CE1A22"/>
    <w:rsid w:val="00CE1F5B"/>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4562"/>
    <w:rsid w:val="00D045B1"/>
    <w:rsid w:val="00D051A3"/>
    <w:rsid w:val="00D0592B"/>
    <w:rsid w:val="00D065A7"/>
    <w:rsid w:val="00D07D6D"/>
    <w:rsid w:val="00D12684"/>
    <w:rsid w:val="00D12D35"/>
    <w:rsid w:val="00D13AF7"/>
    <w:rsid w:val="00D143EC"/>
    <w:rsid w:val="00D14661"/>
    <w:rsid w:val="00D14BDC"/>
    <w:rsid w:val="00D1547D"/>
    <w:rsid w:val="00D15752"/>
    <w:rsid w:val="00D15834"/>
    <w:rsid w:val="00D15D1D"/>
    <w:rsid w:val="00D1616C"/>
    <w:rsid w:val="00D16B9A"/>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2033"/>
    <w:rsid w:val="00D322C4"/>
    <w:rsid w:val="00D32B0C"/>
    <w:rsid w:val="00D34B96"/>
    <w:rsid w:val="00D3514E"/>
    <w:rsid w:val="00D36204"/>
    <w:rsid w:val="00D36B66"/>
    <w:rsid w:val="00D377E1"/>
    <w:rsid w:val="00D37ABA"/>
    <w:rsid w:val="00D405D8"/>
    <w:rsid w:val="00D40947"/>
    <w:rsid w:val="00D40C3D"/>
    <w:rsid w:val="00D413F6"/>
    <w:rsid w:val="00D41622"/>
    <w:rsid w:val="00D4243A"/>
    <w:rsid w:val="00D42542"/>
    <w:rsid w:val="00D42CDE"/>
    <w:rsid w:val="00D43B6B"/>
    <w:rsid w:val="00D4406F"/>
    <w:rsid w:val="00D44952"/>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401F"/>
    <w:rsid w:val="00D545F5"/>
    <w:rsid w:val="00D547F6"/>
    <w:rsid w:val="00D55157"/>
    <w:rsid w:val="00D55F02"/>
    <w:rsid w:val="00D55F97"/>
    <w:rsid w:val="00D56017"/>
    <w:rsid w:val="00D56B7C"/>
    <w:rsid w:val="00D60067"/>
    <w:rsid w:val="00D60117"/>
    <w:rsid w:val="00D61CFF"/>
    <w:rsid w:val="00D61E64"/>
    <w:rsid w:val="00D63019"/>
    <w:rsid w:val="00D6360C"/>
    <w:rsid w:val="00D63C07"/>
    <w:rsid w:val="00D64714"/>
    <w:rsid w:val="00D647ED"/>
    <w:rsid w:val="00D653B8"/>
    <w:rsid w:val="00D65A87"/>
    <w:rsid w:val="00D65FBF"/>
    <w:rsid w:val="00D66BC4"/>
    <w:rsid w:val="00D66DB4"/>
    <w:rsid w:val="00D672C3"/>
    <w:rsid w:val="00D67393"/>
    <w:rsid w:val="00D67E08"/>
    <w:rsid w:val="00D7032C"/>
    <w:rsid w:val="00D704EB"/>
    <w:rsid w:val="00D7067B"/>
    <w:rsid w:val="00D70C50"/>
    <w:rsid w:val="00D712EC"/>
    <w:rsid w:val="00D7175C"/>
    <w:rsid w:val="00D72B2E"/>
    <w:rsid w:val="00D74115"/>
    <w:rsid w:val="00D74B6B"/>
    <w:rsid w:val="00D754BD"/>
    <w:rsid w:val="00D760A8"/>
    <w:rsid w:val="00D76CB8"/>
    <w:rsid w:val="00D77A26"/>
    <w:rsid w:val="00D80598"/>
    <w:rsid w:val="00D80C65"/>
    <w:rsid w:val="00D82497"/>
    <w:rsid w:val="00D845B8"/>
    <w:rsid w:val="00D8495E"/>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27FC"/>
    <w:rsid w:val="00DA32E6"/>
    <w:rsid w:val="00DA32F7"/>
    <w:rsid w:val="00DA5655"/>
    <w:rsid w:val="00DA593A"/>
    <w:rsid w:val="00DA5CAB"/>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047"/>
    <w:rsid w:val="00DD0338"/>
    <w:rsid w:val="00DD0B00"/>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A8B"/>
    <w:rsid w:val="00DE4090"/>
    <w:rsid w:val="00DE43A2"/>
    <w:rsid w:val="00DE4A17"/>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C85"/>
    <w:rsid w:val="00DF4E76"/>
    <w:rsid w:val="00DF50B0"/>
    <w:rsid w:val="00E00318"/>
    <w:rsid w:val="00E0095F"/>
    <w:rsid w:val="00E028EE"/>
    <w:rsid w:val="00E02A17"/>
    <w:rsid w:val="00E02E48"/>
    <w:rsid w:val="00E032F1"/>
    <w:rsid w:val="00E03A59"/>
    <w:rsid w:val="00E03A6C"/>
    <w:rsid w:val="00E03EB1"/>
    <w:rsid w:val="00E05DDE"/>
    <w:rsid w:val="00E06506"/>
    <w:rsid w:val="00E069B4"/>
    <w:rsid w:val="00E10018"/>
    <w:rsid w:val="00E10F6B"/>
    <w:rsid w:val="00E11361"/>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14EB"/>
    <w:rsid w:val="00E22D24"/>
    <w:rsid w:val="00E232BC"/>
    <w:rsid w:val="00E234D2"/>
    <w:rsid w:val="00E23FFA"/>
    <w:rsid w:val="00E2468F"/>
    <w:rsid w:val="00E25963"/>
    <w:rsid w:val="00E25A1D"/>
    <w:rsid w:val="00E26C40"/>
    <w:rsid w:val="00E26EF6"/>
    <w:rsid w:val="00E30D80"/>
    <w:rsid w:val="00E3131F"/>
    <w:rsid w:val="00E319C5"/>
    <w:rsid w:val="00E31B55"/>
    <w:rsid w:val="00E324CC"/>
    <w:rsid w:val="00E32B1C"/>
    <w:rsid w:val="00E32C0A"/>
    <w:rsid w:val="00E32D7B"/>
    <w:rsid w:val="00E32EC7"/>
    <w:rsid w:val="00E339EB"/>
    <w:rsid w:val="00E34407"/>
    <w:rsid w:val="00E3467F"/>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597"/>
    <w:rsid w:val="00E61DD0"/>
    <w:rsid w:val="00E62133"/>
    <w:rsid w:val="00E628BD"/>
    <w:rsid w:val="00E643A6"/>
    <w:rsid w:val="00E655FF"/>
    <w:rsid w:val="00E65E14"/>
    <w:rsid w:val="00E66729"/>
    <w:rsid w:val="00E66FEF"/>
    <w:rsid w:val="00E673C4"/>
    <w:rsid w:val="00E67485"/>
    <w:rsid w:val="00E67D48"/>
    <w:rsid w:val="00E7047E"/>
    <w:rsid w:val="00E7180C"/>
    <w:rsid w:val="00E71C79"/>
    <w:rsid w:val="00E725F7"/>
    <w:rsid w:val="00E730A1"/>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1AB3"/>
    <w:rsid w:val="00E91C6C"/>
    <w:rsid w:val="00E922A3"/>
    <w:rsid w:val="00E9276F"/>
    <w:rsid w:val="00E9390D"/>
    <w:rsid w:val="00E955F1"/>
    <w:rsid w:val="00E958A7"/>
    <w:rsid w:val="00E9713D"/>
    <w:rsid w:val="00E973A9"/>
    <w:rsid w:val="00EA152F"/>
    <w:rsid w:val="00EA1FBE"/>
    <w:rsid w:val="00EA251F"/>
    <w:rsid w:val="00EA490E"/>
    <w:rsid w:val="00EA697B"/>
    <w:rsid w:val="00EA6D06"/>
    <w:rsid w:val="00EA6F87"/>
    <w:rsid w:val="00EA7266"/>
    <w:rsid w:val="00EA774C"/>
    <w:rsid w:val="00EB08CE"/>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FA8"/>
    <w:rsid w:val="00EC0520"/>
    <w:rsid w:val="00EC0632"/>
    <w:rsid w:val="00EC0B93"/>
    <w:rsid w:val="00EC252C"/>
    <w:rsid w:val="00EC2F78"/>
    <w:rsid w:val="00EC3290"/>
    <w:rsid w:val="00EC355E"/>
    <w:rsid w:val="00EC4533"/>
    <w:rsid w:val="00EC586C"/>
    <w:rsid w:val="00EC7C1B"/>
    <w:rsid w:val="00ED00C2"/>
    <w:rsid w:val="00ED0F37"/>
    <w:rsid w:val="00ED10E9"/>
    <w:rsid w:val="00ED17A9"/>
    <w:rsid w:val="00ED29AB"/>
    <w:rsid w:val="00ED555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B58"/>
    <w:rsid w:val="00F06E1D"/>
    <w:rsid w:val="00F074B4"/>
    <w:rsid w:val="00F076F4"/>
    <w:rsid w:val="00F10B16"/>
    <w:rsid w:val="00F12DAD"/>
    <w:rsid w:val="00F1324A"/>
    <w:rsid w:val="00F136F7"/>
    <w:rsid w:val="00F1450A"/>
    <w:rsid w:val="00F147E8"/>
    <w:rsid w:val="00F15201"/>
    <w:rsid w:val="00F15345"/>
    <w:rsid w:val="00F15486"/>
    <w:rsid w:val="00F207D5"/>
    <w:rsid w:val="00F20A47"/>
    <w:rsid w:val="00F20F18"/>
    <w:rsid w:val="00F20FE7"/>
    <w:rsid w:val="00F215A3"/>
    <w:rsid w:val="00F236D4"/>
    <w:rsid w:val="00F23AF6"/>
    <w:rsid w:val="00F23FE9"/>
    <w:rsid w:val="00F2401C"/>
    <w:rsid w:val="00F2536F"/>
    <w:rsid w:val="00F254D3"/>
    <w:rsid w:val="00F25C3B"/>
    <w:rsid w:val="00F25D98"/>
    <w:rsid w:val="00F2602B"/>
    <w:rsid w:val="00F261D9"/>
    <w:rsid w:val="00F26F0D"/>
    <w:rsid w:val="00F300AE"/>
    <w:rsid w:val="00F300FB"/>
    <w:rsid w:val="00F3014A"/>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1C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600FF"/>
    <w:rsid w:val="00F601F4"/>
    <w:rsid w:val="00F60A08"/>
    <w:rsid w:val="00F60D76"/>
    <w:rsid w:val="00F61A90"/>
    <w:rsid w:val="00F61B0C"/>
    <w:rsid w:val="00F62D0D"/>
    <w:rsid w:val="00F63499"/>
    <w:rsid w:val="00F63694"/>
    <w:rsid w:val="00F6384E"/>
    <w:rsid w:val="00F63C33"/>
    <w:rsid w:val="00F646A7"/>
    <w:rsid w:val="00F64B2A"/>
    <w:rsid w:val="00F64EDF"/>
    <w:rsid w:val="00F65657"/>
    <w:rsid w:val="00F6717F"/>
    <w:rsid w:val="00F6719B"/>
    <w:rsid w:val="00F67AA6"/>
    <w:rsid w:val="00F7022D"/>
    <w:rsid w:val="00F7148A"/>
    <w:rsid w:val="00F717A0"/>
    <w:rsid w:val="00F72697"/>
    <w:rsid w:val="00F73CDD"/>
    <w:rsid w:val="00F73D02"/>
    <w:rsid w:val="00F74495"/>
    <w:rsid w:val="00F748E6"/>
    <w:rsid w:val="00F74974"/>
    <w:rsid w:val="00F74C5C"/>
    <w:rsid w:val="00F75BCF"/>
    <w:rsid w:val="00F75C77"/>
    <w:rsid w:val="00F767E5"/>
    <w:rsid w:val="00F76A6F"/>
    <w:rsid w:val="00F7721E"/>
    <w:rsid w:val="00F7725B"/>
    <w:rsid w:val="00F77268"/>
    <w:rsid w:val="00F778DE"/>
    <w:rsid w:val="00F80276"/>
    <w:rsid w:val="00F804EB"/>
    <w:rsid w:val="00F8069A"/>
    <w:rsid w:val="00F80DBD"/>
    <w:rsid w:val="00F81236"/>
    <w:rsid w:val="00F812A0"/>
    <w:rsid w:val="00F812B4"/>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50FF"/>
    <w:rsid w:val="00F9512C"/>
    <w:rsid w:val="00F963F3"/>
    <w:rsid w:val="00F96A52"/>
    <w:rsid w:val="00F96B99"/>
    <w:rsid w:val="00F97194"/>
    <w:rsid w:val="00FA1699"/>
    <w:rsid w:val="00FA184E"/>
    <w:rsid w:val="00FA1FA1"/>
    <w:rsid w:val="00FA2205"/>
    <w:rsid w:val="00FA22BE"/>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94A"/>
    <w:rsid w:val="00FB6BB5"/>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2411"/>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40"/>
    <w:rsid w:val="00FF42BC"/>
    <w:rsid w:val="00FF4F56"/>
    <w:rsid w:val="00FF5AE0"/>
    <w:rsid w:val="00FF7036"/>
    <w:rsid w:val="00FF704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2B5DE3F8-8BD4-4189-ACF6-C93405960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5"/>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21"/>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9177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1216374">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6716570">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373262">
      <w:bodyDiv w:val="1"/>
      <w:marLeft w:val="0"/>
      <w:marRight w:val="0"/>
      <w:marTop w:val="0"/>
      <w:marBottom w:val="0"/>
      <w:divBdr>
        <w:top w:val="none" w:sz="0" w:space="0" w:color="auto"/>
        <w:left w:val="none" w:sz="0" w:space="0" w:color="auto"/>
        <w:bottom w:val="none" w:sz="0" w:space="0" w:color="auto"/>
        <w:right w:val="none" w:sz="0" w:space="0" w:color="auto"/>
      </w:divBdr>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ACAAD-8957-49DE-A4B8-C4BB4064D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516</Words>
  <Characters>2942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6</cp:revision>
  <cp:lastPrinted>2009-04-22T01:01:00Z</cp:lastPrinted>
  <dcterms:created xsi:type="dcterms:W3CDTF">2024-03-30T08:14:00Z</dcterms:created>
  <dcterms:modified xsi:type="dcterms:W3CDTF">2024-04-08T13:19:00Z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(3)XtZcgUCau93DeL0f7R66l5/4ZH8ScKx3f6lezl95I4ZyF66zdnD6HE7TpQi4dJG3YKwpiJLb
75rf8KRFHQF32ZiAcIquiHu0/fTLcTi8pLy+dc18zzT34suZhkFg59rcPIe5OeVkUn7wwqAS
8xe0GUnOscunKN86R/ZogwMCkWTLSloS8GlEE2pug+Rg9hFMnfnqiL4CsdQ24/s8YTKXCMaE
XYzsSq9Os6aPmp0oUa</vt:lpwstr>
  </property>
  <property fmtid="{D5CDD505-2E9C-101B-9397-08002B2CF9AE}" pid="17" name="_2015_ms_pID_725343_00">
    <vt:lpwstr>_2015_ms_pID_725343</vt:lpwstr>
  </property>
  <property fmtid="{D5CDD505-2E9C-101B-9397-08002B2CF9AE}" pid="18" name="_2015_ms_pID_7253431">
    <vt:lpwstr>9tprSBZfKsBZe4u5S5CH6cFZG0n6bKUsDZJJUS5v7Ew8PWkEIPKvzU
E5j3R+Bcsf0PXakb/EOVgD461XRisq3JGz8HrmsCSNWBZcw8mlO8ob5qWKqfpRxFP9kycsi3
LTnZuIsoht946JL02+0vePlEwZkDnkGpu4zlNLYE9Wt2HrGqPD1ZqTeGUd9WN9YcSAZZaWeC
DNqNRw6GLltlz8W65wcjdhHhqiAPhVSteHdl</vt:lpwstr>
  </property>
  <property fmtid="{D5CDD505-2E9C-101B-9397-08002B2CF9AE}" pid="19" name="_2015_ms_pID_7253431_00">
    <vt:lpwstr>_2015_ms_pID_7253431</vt:lpwstr>
  </property>
  <property fmtid="{D5CDD505-2E9C-101B-9397-08002B2CF9AE}" pid="20" name="_2015_ms_pID_7253432">
    <vt:lpwstr>r8ws8hs6DP9n9yc8lfkdV6Ad1JdEL8tdHXaX
n6p0YaT90hYacYE3WbmKfDLSWnPGjCQvV0DQ0INm6n6rRW+tBKE=</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1712542773</vt:lpwstr>
  </property>
</Properties>
</file>